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3A0" w:rsidRPr="00D85D34" w:rsidRDefault="00C923A0" w:rsidP="00C923A0">
      <w:pPr>
        <w:spacing w:after="0" w:line="240" w:lineRule="auto"/>
        <w:rPr>
          <w:rFonts w:ascii="Arial" w:eastAsia="Times New Roman" w:hAnsi="Arial" w:cs="Arial"/>
          <w:sz w:val="28"/>
          <w:szCs w:val="28"/>
        </w:rPr>
      </w:pPr>
    </w:p>
    <w:p w:rsidR="00FB7930" w:rsidRPr="005E349B" w:rsidRDefault="00FB7930" w:rsidP="00FB7930">
      <w:pPr>
        <w:spacing w:after="0" w:line="240" w:lineRule="auto"/>
        <w:rPr>
          <w:rFonts w:ascii="Arial" w:eastAsia="Times New Roman" w:hAnsi="Arial" w:cs="Arial"/>
          <w:sz w:val="28"/>
          <w:szCs w:val="28"/>
        </w:rPr>
      </w:pPr>
    </w:p>
    <w:p w:rsidR="00FB7930" w:rsidRPr="00ED17CA" w:rsidRDefault="00FB7930" w:rsidP="00FB7930">
      <w:pPr>
        <w:spacing w:after="0" w:line="240" w:lineRule="auto"/>
        <w:jc w:val="center"/>
        <w:rPr>
          <w:rFonts w:ascii="Arial" w:eastAsia="Times New Roman" w:hAnsi="Arial" w:cs="Arial"/>
          <w:sz w:val="28"/>
          <w:szCs w:val="28"/>
          <w:lang w:val="fr-FR"/>
        </w:rPr>
      </w:pPr>
      <w:r w:rsidRPr="00ED17CA">
        <w:rPr>
          <w:rFonts w:ascii="Arial" w:eastAsia="Times New Roman" w:hAnsi="Arial" w:cs="Arial"/>
          <w:sz w:val="28"/>
          <w:szCs w:val="28"/>
          <w:lang w:val="fr-FR"/>
        </w:rPr>
        <w:t>COMMUNIQUE DE PRESSE</w:t>
      </w:r>
    </w:p>
    <w:p w:rsidR="00FB7930" w:rsidRPr="00FB7930" w:rsidRDefault="00FB7930" w:rsidP="00FB7930">
      <w:pPr>
        <w:spacing w:after="0" w:line="240" w:lineRule="auto"/>
        <w:rPr>
          <w:rFonts w:ascii="Arial" w:eastAsia="Times New Roman" w:hAnsi="Arial" w:cs="Arial"/>
          <w:sz w:val="28"/>
          <w:szCs w:val="28"/>
          <w:lang w:val="fr-FR"/>
        </w:rPr>
      </w:pPr>
    </w:p>
    <w:p w:rsidR="00FB7930" w:rsidRPr="00F060C3" w:rsidRDefault="00FB7930" w:rsidP="00FB7930">
      <w:pPr>
        <w:pStyle w:val="Corpsdetexte2"/>
        <w:jc w:val="center"/>
        <w:rPr>
          <w:rFonts w:cs="Arial"/>
          <w:sz w:val="28"/>
          <w:szCs w:val="28"/>
          <w:lang w:val="fr-FR"/>
        </w:rPr>
      </w:pPr>
      <w:r>
        <w:rPr>
          <w:rFonts w:cs="Arial"/>
          <w:b/>
          <w:sz w:val="28"/>
          <w:szCs w:val="28"/>
          <w:lang w:val="fr-FR"/>
        </w:rPr>
        <w:t>Kverneland</w:t>
      </w:r>
      <w:r w:rsidRPr="00F060C3">
        <w:rPr>
          <w:rFonts w:cs="Arial"/>
          <w:b/>
          <w:sz w:val="28"/>
          <w:szCs w:val="28"/>
          <w:lang w:val="fr-FR"/>
        </w:rPr>
        <w:t xml:space="preserve"> dévoile une nouvelle solution innovante de tapis groupeur pour une combinaison de faucheuses de 10m</w:t>
      </w:r>
    </w:p>
    <w:p w:rsidR="00DA4D66" w:rsidRPr="00FB7930" w:rsidRDefault="00DA4D66" w:rsidP="00DA4D66">
      <w:pPr>
        <w:pStyle w:val="Corpsdetexte2"/>
        <w:jc w:val="center"/>
        <w:rPr>
          <w:rFonts w:cs="Arial"/>
          <w:sz w:val="28"/>
          <w:szCs w:val="28"/>
          <w:lang w:val="fr-FR"/>
        </w:rPr>
      </w:pPr>
    </w:p>
    <w:p w:rsidR="00DA4D66" w:rsidRPr="00FB7930" w:rsidRDefault="00DA4D66" w:rsidP="00DA4D66">
      <w:pPr>
        <w:spacing w:after="0" w:line="240" w:lineRule="auto"/>
        <w:rPr>
          <w:rFonts w:ascii="Arial" w:hAnsi="Arial" w:cs="Arial"/>
          <w:lang w:val="fr-FR"/>
        </w:rPr>
      </w:pPr>
    </w:p>
    <w:p w:rsidR="00DA4D66" w:rsidRPr="00677FAB" w:rsidRDefault="00677FAB" w:rsidP="00DA4D66">
      <w:pPr>
        <w:spacing w:after="0" w:line="240" w:lineRule="auto"/>
        <w:rPr>
          <w:rFonts w:ascii="Arial" w:hAnsi="Arial" w:cs="Arial"/>
          <w:lang w:val="en-US"/>
        </w:rPr>
      </w:pPr>
      <w:r>
        <w:rPr>
          <w:rFonts w:ascii="Arial" w:hAnsi="Arial" w:cs="Arial"/>
          <w:noProof/>
          <w:lang w:val="fr-FR" w:eastAsia="fr-FR"/>
        </w:rPr>
        <w:drawing>
          <wp:inline distT="0" distB="0" distL="0" distR="0">
            <wp:extent cx="5760720" cy="29279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I_0046.jpg"/>
                    <pic:cNvPicPr/>
                  </pic:nvPicPr>
                  <pic:blipFill>
                    <a:blip r:embed="rId10">
                      <a:extLst>
                        <a:ext uri="{28A0092B-C50C-407E-A947-70E740481C1C}">
                          <a14:useLocalDpi xmlns:a14="http://schemas.microsoft.com/office/drawing/2010/main" val="0"/>
                        </a:ext>
                      </a:extLst>
                    </a:blip>
                    <a:stretch>
                      <a:fillRect/>
                    </a:stretch>
                  </pic:blipFill>
                  <pic:spPr>
                    <a:xfrm>
                      <a:off x="0" y="0"/>
                      <a:ext cx="5760720" cy="2927985"/>
                    </a:xfrm>
                    <a:prstGeom prst="rect">
                      <a:avLst/>
                    </a:prstGeom>
                  </pic:spPr>
                </pic:pic>
              </a:graphicData>
            </a:graphic>
          </wp:inline>
        </w:drawing>
      </w:r>
    </w:p>
    <w:p w:rsidR="00FB7930" w:rsidRDefault="00FB7930" w:rsidP="00177D00">
      <w:pPr>
        <w:spacing w:after="0" w:line="240" w:lineRule="auto"/>
        <w:jc w:val="both"/>
        <w:rPr>
          <w:rFonts w:ascii="Arial" w:hAnsi="Arial" w:cs="Arial"/>
          <w:i/>
          <w:sz w:val="20"/>
          <w:szCs w:val="20"/>
          <w:lang w:val="fr-FR"/>
        </w:rPr>
      </w:pPr>
      <w:r w:rsidRPr="00F060C3">
        <w:rPr>
          <w:rFonts w:ascii="Arial" w:hAnsi="Arial" w:cs="Arial"/>
          <w:i/>
          <w:sz w:val="20"/>
          <w:szCs w:val="20"/>
          <w:lang w:val="fr-FR"/>
        </w:rPr>
        <w:t xml:space="preserve">La nouvelle combinaison de faucheuses </w:t>
      </w:r>
      <w:r>
        <w:rPr>
          <w:rFonts w:ascii="Arial" w:hAnsi="Arial" w:cs="Arial"/>
          <w:i/>
          <w:sz w:val="20"/>
          <w:szCs w:val="20"/>
          <w:lang w:val="fr-FR"/>
        </w:rPr>
        <w:t>53100MT</w:t>
      </w:r>
      <w:r w:rsidRPr="00F060C3">
        <w:rPr>
          <w:rFonts w:ascii="Arial" w:hAnsi="Arial" w:cs="Arial"/>
          <w:i/>
          <w:sz w:val="20"/>
          <w:szCs w:val="20"/>
          <w:lang w:val="fr-FR"/>
        </w:rPr>
        <w:t xml:space="preserve"> BX avec une largeur de travail de 10 m et tapis groupeurs.</w:t>
      </w:r>
    </w:p>
    <w:p w:rsidR="00FB7930" w:rsidRPr="00F060C3" w:rsidRDefault="00FB7930" w:rsidP="00177D00">
      <w:pPr>
        <w:spacing w:after="0" w:line="240" w:lineRule="auto"/>
        <w:jc w:val="both"/>
        <w:rPr>
          <w:rFonts w:ascii="Arial" w:hAnsi="Arial" w:cs="Arial"/>
          <w:b/>
          <w:lang w:val="fr-FR"/>
        </w:rPr>
      </w:pPr>
    </w:p>
    <w:p w:rsidR="00FB7930" w:rsidRDefault="00FB7930" w:rsidP="00177D00">
      <w:pPr>
        <w:spacing w:after="0" w:line="240" w:lineRule="auto"/>
        <w:jc w:val="both"/>
        <w:rPr>
          <w:rFonts w:ascii="Arial" w:hAnsi="Arial" w:cs="Arial"/>
          <w:b/>
          <w:lang w:val="fr-FR"/>
        </w:rPr>
      </w:pPr>
      <w:r>
        <w:rPr>
          <w:rFonts w:ascii="Arial" w:hAnsi="Arial" w:cs="Arial"/>
          <w:b/>
          <w:lang w:val="fr-FR"/>
        </w:rPr>
        <w:t>Kverneland</w:t>
      </w:r>
      <w:r w:rsidRPr="00F060C3">
        <w:rPr>
          <w:rFonts w:ascii="Arial" w:hAnsi="Arial" w:cs="Arial"/>
          <w:b/>
          <w:lang w:val="fr-FR"/>
        </w:rPr>
        <w:t xml:space="preserve"> présente une version BX de la nouvelle combinaison de faucheuses </w:t>
      </w:r>
      <w:r>
        <w:rPr>
          <w:rFonts w:ascii="Arial" w:hAnsi="Arial" w:cs="Arial"/>
          <w:b/>
          <w:lang w:val="fr-FR"/>
        </w:rPr>
        <w:t>53100MT</w:t>
      </w:r>
      <w:r w:rsidRPr="00F060C3">
        <w:rPr>
          <w:rFonts w:ascii="Arial" w:hAnsi="Arial" w:cs="Arial"/>
          <w:b/>
          <w:lang w:val="fr-FR"/>
        </w:rPr>
        <w:t>. Une nouvelle solution de tapis groupeur redessinée qui intègre des solutions intelligentes.</w:t>
      </w:r>
    </w:p>
    <w:p w:rsidR="00FB7930" w:rsidRPr="00F060C3" w:rsidRDefault="00FB7930" w:rsidP="00177D00">
      <w:pPr>
        <w:spacing w:after="0" w:line="240" w:lineRule="auto"/>
        <w:jc w:val="both"/>
        <w:rPr>
          <w:rFonts w:ascii="Arial" w:hAnsi="Arial" w:cs="Arial"/>
          <w:b/>
          <w:lang w:val="fr-FR"/>
        </w:rPr>
      </w:pPr>
    </w:p>
    <w:p w:rsidR="00FB7930" w:rsidRPr="00F060C3" w:rsidRDefault="00FB7930" w:rsidP="00177D00">
      <w:pPr>
        <w:spacing w:after="0" w:line="240" w:lineRule="auto"/>
        <w:jc w:val="both"/>
        <w:rPr>
          <w:rFonts w:ascii="Arial" w:hAnsi="Arial" w:cs="Arial"/>
          <w:b/>
          <w:lang w:val="fr-FR"/>
        </w:rPr>
      </w:pPr>
      <w:r w:rsidRPr="00F060C3">
        <w:rPr>
          <w:rFonts w:ascii="Arial" w:hAnsi="Arial" w:cs="Arial"/>
          <w:b/>
          <w:lang w:val="fr-FR"/>
        </w:rPr>
        <w:t>Le tapis groupeur vous aide à faire un meilleur travail</w:t>
      </w:r>
    </w:p>
    <w:p w:rsidR="00FB7930" w:rsidRPr="00F060C3" w:rsidRDefault="00FB7930" w:rsidP="00177D00">
      <w:pPr>
        <w:spacing w:after="0" w:line="240" w:lineRule="auto"/>
        <w:jc w:val="both"/>
        <w:rPr>
          <w:rFonts w:ascii="Arial" w:hAnsi="Arial" w:cs="Arial"/>
          <w:lang w:val="fr-FR"/>
        </w:rPr>
      </w:pPr>
      <w:r w:rsidRPr="00F060C3">
        <w:rPr>
          <w:rFonts w:ascii="Arial" w:hAnsi="Arial" w:cs="Arial"/>
          <w:lang w:val="fr-FR"/>
        </w:rPr>
        <w:t xml:space="preserve">Le Vicon BX est conçu pour maximiser la capacité de travail et utiliser la pleine </w:t>
      </w:r>
      <w:r>
        <w:rPr>
          <w:rFonts w:ascii="Arial" w:hAnsi="Arial" w:cs="Arial"/>
          <w:lang w:val="fr-FR"/>
        </w:rPr>
        <w:t>performance</w:t>
      </w:r>
      <w:r w:rsidRPr="00F060C3">
        <w:rPr>
          <w:rFonts w:ascii="Arial" w:hAnsi="Arial" w:cs="Arial"/>
          <w:lang w:val="fr-FR"/>
        </w:rPr>
        <w:t xml:space="preserve"> de l</w:t>
      </w:r>
      <w:r>
        <w:rPr>
          <w:rFonts w:ascii="Arial" w:hAnsi="Arial" w:cs="Arial"/>
          <w:lang w:val="fr-FR"/>
        </w:rPr>
        <w:t>a 53100MT</w:t>
      </w:r>
      <w:r w:rsidRPr="00F060C3">
        <w:rPr>
          <w:rFonts w:ascii="Arial" w:hAnsi="Arial" w:cs="Arial"/>
          <w:lang w:val="fr-FR"/>
        </w:rPr>
        <w:t xml:space="preserve">. Une nouvelle solution intelligente de la </w:t>
      </w:r>
      <w:r>
        <w:rPr>
          <w:rFonts w:ascii="Arial" w:hAnsi="Arial" w:cs="Arial"/>
          <w:lang w:val="fr-FR"/>
        </w:rPr>
        <w:t>53100MT</w:t>
      </w:r>
      <w:r w:rsidRPr="00F060C3">
        <w:rPr>
          <w:rFonts w:ascii="Arial" w:hAnsi="Arial" w:cs="Arial"/>
          <w:lang w:val="fr-FR"/>
        </w:rPr>
        <w:t xml:space="preserve"> est la possibilité d'ajuster et d'optimiser en permanence la largeur de travail et le recouvrement, sans devoir arrêter et réinitialiser la pression au sol. Pratique pour le conducteur et une fonction de gain de temps.</w:t>
      </w:r>
    </w:p>
    <w:p w:rsidR="00FB7930" w:rsidRPr="00F060C3" w:rsidRDefault="00FB7930" w:rsidP="00177D00">
      <w:pPr>
        <w:spacing w:after="0" w:line="240" w:lineRule="auto"/>
        <w:jc w:val="both"/>
        <w:rPr>
          <w:rFonts w:ascii="Arial" w:hAnsi="Arial" w:cs="Arial"/>
          <w:lang w:val="fr-FR"/>
        </w:rPr>
      </w:pPr>
    </w:p>
    <w:p w:rsidR="00FB7930" w:rsidRPr="00F060C3" w:rsidRDefault="00FB7930" w:rsidP="00177D00">
      <w:pPr>
        <w:spacing w:after="0" w:line="240" w:lineRule="auto"/>
        <w:jc w:val="both"/>
        <w:rPr>
          <w:rFonts w:ascii="Arial" w:hAnsi="Arial" w:cs="Arial"/>
          <w:lang w:val="fr-FR"/>
        </w:rPr>
      </w:pPr>
      <w:r>
        <w:rPr>
          <w:rFonts w:ascii="Arial" w:hAnsi="Arial" w:cs="Arial"/>
          <w:lang w:val="fr-FR"/>
        </w:rPr>
        <w:t>Kverneland</w:t>
      </w:r>
      <w:r w:rsidRPr="00F060C3">
        <w:rPr>
          <w:rFonts w:ascii="Arial" w:hAnsi="Arial" w:cs="Arial"/>
          <w:lang w:val="fr-FR"/>
        </w:rPr>
        <w:t xml:space="preserve"> BX règle automatiquement la vitesse d</w:t>
      </w:r>
      <w:r>
        <w:rPr>
          <w:rFonts w:ascii="Arial" w:hAnsi="Arial" w:cs="Arial"/>
          <w:lang w:val="fr-FR"/>
        </w:rPr>
        <w:t>u tapis</w:t>
      </w:r>
      <w:r w:rsidRPr="00F060C3">
        <w:rPr>
          <w:rFonts w:ascii="Arial" w:hAnsi="Arial" w:cs="Arial"/>
          <w:lang w:val="fr-FR"/>
        </w:rPr>
        <w:t xml:space="preserve"> en fonction de la largeur de travail, pour une largeur d'andain uniforme, quelle que soit la position des </w:t>
      </w:r>
      <w:r>
        <w:rPr>
          <w:rFonts w:ascii="Arial" w:hAnsi="Arial" w:cs="Arial"/>
          <w:lang w:val="fr-FR"/>
        </w:rPr>
        <w:t>unités de fauche</w:t>
      </w:r>
      <w:r w:rsidRPr="00F060C3">
        <w:rPr>
          <w:rFonts w:ascii="Arial" w:hAnsi="Arial" w:cs="Arial"/>
          <w:lang w:val="fr-FR"/>
        </w:rPr>
        <w:t xml:space="preserve">. Si les </w:t>
      </w:r>
      <w:r>
        <w:rPr>
          <w:rFonts w:ascii="Arial" w:hAnsi="Arial" w:cs="Arial"/>
          <w:lang w:val="fr-FR"/>
        </w:rPr>
        <w:t>unités de coupe</w:t>
      </w:r>
      <w:r w:rsidRPr="00F060C3">
        <w:rPr>
          <w:rFonts w:ascii="Arial" w:hAnsi="Arial" w:cs="Arial"/>
          <w:lang w:val="fr-FR"/>
        </w:rPr>
        <w:t xml:space="preserve"> sont déplacé</w:t>
      </w:r>
      <w:r>
        <w:rPr>
          <w:rFonts w:ascii="Arial" w:hAnsi="Arial" w:cs="Arial"/>
          <w:lang w:val="fr-FR"/>
        </w:rPr>
        <w:t>e</w:t>
      </w:r>
      <w:r w:rsidRPr="00F060C3">
        <w:rPr>
          <w:rFonts w:ascii="Arial" w:hAnsi="Arial" w:cs="Arial"/>
          <w:lang w:val="fr-FR"/>
        </w:rPr>
        <w:t xml:space="preserve">s latéralement pour régler le </w:t>
      </w:r>
      <w:r>
        <w:rPr>
          <w:rFonts w:ascii="Arial" w:hAnsi="Arial" w:cs="Arial"/>
          <w:lang w:val="fr-FR"/>
        </w:rPr>
        <w:t>recouvrement</w:t>
      </w:r>
      <w:r w:rsidRPr="00F060C3">
        <w:rPr>
          <w:rFonts w:ascii="Arial" w:hAnsi="Arial" w:cs="Arial"/>
          <w:lang w:val="fr-FR"/>
        </w:rPr>
        <w:t xml:space="preserve">, la vitesse des </w:t>
      </w:r>
      <w:r>
        <w:rPr>
          <w:rFonts w:ascii="Arial" w:hAnsi="Arial" w:cs="Arial"/>
          <w:lang w:val="fr-FR"/>
        </w:rPr>
        <w:t>tapis</w:t>
      </w:r>
      <w:r w:rsidRPr="00F060C3">
        <w:rPr>
          <w:rFonts w:ascii="Arial" w:hAnsi="Arial" w:cs="Arial"/>
          <w:lang w:val="fr-FR"/>
        </w:rPr>
        <w:t xml:space="preserve"> s'ajuste immédiatement pour compenser le changement de distance de projection nécessaire.  Lorsque vous augmentez le </w:t>
      </w:r>
      <w:r>
        <w:rPr>
          <w:rFonts w:ascii="Arial" w:hAnsi="Arial" w:cs="Arial"/>
          <w:lang w:val="fr-FR"/>
        </w:rPr>
        <w:t>recouvrement</w:t>
      </w:r>
      <w:r w:rsidRPr="00F060C3">
        <w:rPr>
          <w:rFonts w:ascii="Arial" w:hAnsi="Arial" w:cs="Arial"/>
          <w:lang w:val="fr-FR"/>
        </w:rPr>
        <w:t xml:space="preserve"> pour </w:t>
      </w:r>
      <w:r>
        <w:rPr>
          <w:rFonts w:ascii="Arial" w:hAnsi="Arial" w:cs="Arial"/>
          <w:lang w:val="fr-FR"/>
        </w:rPr>
        <w:t>faucher dans les virages, la vitesse du tapis</w:t>
      </w:r>
      <w:r w:rsidRPr="00F060C3">
        <w:rPr>
          <w:rFonts w:ascii="Arial" w:hAnsi="Arial" w:cs="Arial"/>
          <w:lang w:val="fr-FR"/>
        </w:rPr>
        <w:t xml:space="preserve"> est réduite afin de s'assurer que la récolte </w:t>
      </w:r>
      <w:r>
        <w:rPr>
          <w:rFonts w:ascii="Arial" w:hAnsi="Arial" w:cs="Arial"/>
          <w:lang w:val="fr-FR"/>
        </w:rPr>
        <w:t>soit</w:t>
      </w:r>
      <w:r w:rsidRPr="00F060C3">
        <w:rPr>
          <w:rFonts w:ascii="Arial" w:hAnsi="Arial" w:cs="Arial"/>
          <w:lang w:val="fr-FR"/>
        </w:rPr>
        <w:t xml:space="preserve"> placée comme prévu</w:t>
      </w:r>
      <w:r>
        <w:rPr>
          <w:rFonts w:ascii="Arial" w:hAnsi="Arial" w:cs="Arial"/>
          <w:lang w:val="fr-FR"/>
        </w:rPr>
        <w:t>e</w:t>
      </w:r>
      <w:r w:rsidRPr="00F060C3">
        <w:rPr>
          <w:rFonts w:ascii="Arial" w:hAnsi="Arial" w:cs="Arial"/>
          <w:lang w:val="fr-FR"/>
        </w:rPr>
        <w:t xml:space="preserve">. </w:t>
      </w:r>
    </w:p>
    <w:p w:rsidR="00FB7930" w:rsidRPr="00F060C3" w:rsidRDefault="00FB7930" w:rsidP="00177D00">
      <w:pPr>
        <w:spacing w:after="0" w:line="240" w:lineRule="auto"/>
        <w:jc w:val="both"/>
        <w:rPr>
          <w:rFonts w:ascii="Arial" w:hAnsi="Arial" w:cs="Arial"/>
          <w:lang w:val="fr-FR"/>
        </w:rPr>
      </w:pPr>
    </w:p>
    <w:p w:rsidR="00FB7930" w:rsidRPr="00F060C3" w:rsidRDefault="00FB7930" w:rsidP="00177D00">
      <w:pPr>
        <w:spacing w:after="0" w:line="240" w:lineRule="auto"/>
        <w:jc w:val="both"/>
        <w:rPr>
          <w:rFonts w:ascii="Arial" w:hAnsi="Arial" w:cs="Arial"/>
          <w:lang w:val="fr-FR"/>
        </w:rPr>
      </w:pPr>
      <w:r w:rsidRPr="00F060C3">
        <w:rPr>
          <w:rFonts w:ascii="Arial" w:hAnsi="Arial" w:cs="Arial"/>
          <w:lang w:val="fr-FR"/>
        </w:rPr>
        <w:t xml:space="preserve">De plus, </w:t>
      </w:r>
      <w:r>
        <w:rPr>
          <w:rFonts w:ascii="Arial" w:hAnsi="Arial" w:cs="Arial"/>
          <w:lang w:val="fr-FR"/>
        </w:rPr>
        <w:t>Kverneland</w:t>
      </w:r>
      <w:r w:rsidRPr="00F060C3">
        <w:rPr>
          <w:rFonts w:ascii="Arial" w:hAnsi="Arial" w:cs="Arial"/>
          <w:lang w:val="fr-FR"/>
        </w:rPr>
        <w:t xml:space="preserve"> BX détecte également le relevage d'un</w:t>
      </w:r>
      <w:r>
        <w:rPr>
          <w:rFonts w:ascii="Arial" w:hAnsi="Arial" w:cs="Arial"/>
          <w:lang w:val="fr-FR"/>
        </w:rPr>
        <w:t xml:space="preserve"> tapis</w:t>
      </w:r>
      <w:r w:rsidRPr="00F060C3">
        <w:rPr>
          <w:rFonts w:ascii="Arial" w:hAnsi="Arial" w:cs="Arial"/>
          <w:lang w:val="fr-FR"/>
        </w:rPr>
        <w:t xml:space="preserve"> ou d'une unité de </w:t>
      </w:r>
      <w:r>
        <w:rPr>
          <w:rFonts w:ascii="Arial" w:hAnsi="Arial" w:cs="Arial"/>
          <w:lang w:val="fr-FR"/>
        </w:rPr>
        <w:t>coupe</w:t>
      </w:r>
      <w:r w:rsidRPr="00F060C3">
        <w:rPr>
          <w:rFonts w:ascii="Arial" w:hAnsi="Arial" w:cs="Arial"/>
          <w:lang w:val="fr-FR"/>
        </w:rPr>
        <w:t xml:space="preserve"> et compense immédiatement pour garantir que la récolte reste dans la largeu</w:t>
      </w:r>
      <w:r>
        <w:rPr>
          <w:rFonts w:ascii="Arial" w:hAnsi="Arial" w:cs="Arial"/>
          <w:lang w:val="fr-FR"/>
        </w:rPr>
        <w:t>r d'andain prévue. La vitesse du tapis</w:t>
      </w:r>
      <w:r w:rsidRPr="00F060C3">
        <w:rPr>
          <w:rFonts w:ascii="Arial" w:hAnsi="Arial" w:cs="Arial"/>
          <w:lang w:val="fr-FR"/>
        </w:rPr>
        <w:t xml:space="preserve"> est automatiquement réduite pour éviter que le fourrage ne "vole" au-dessus de l'andain central.</w:t>
      </w:r>
    </w:p>
    <w:p w:rsidR="00FB7930" w:rsidRDefault="00FB7930" w:rsidP="00FB7930">
      <w:pPr>
        <w:spacing w:after="0" w:line="240" w:lineRule="auto"/>
        <w:rPr>
          <w:rFonts w:ascii="Arial" w:hAnsi="Arial" w:cs="Arial"/>
          <w:lang w:val="fr-FR"/>
        </w:rPr>
      </w:pPr>
    </w:p>
    <w:p w:rsidR="00177D00" w:rsidRDefault="00177D00" w:rsidP="00FB7930">
      <w:pPr>
        <w:spacing w:after="0" w:line="240" w:lineRule="auto"/>
        <w:rPr>
          <w:rFonts w:ascii="Arial" w:hAnsi="Arial" w:cs="Arial"/>
          <w:lang w:val="fr-FR"/>
        </w:rPr>
      </w:pPr>
    </w:p>
    <w:p w:rsidR="00177D00" w:rsidRPr="00F060C3" w:rsidRDefault="00177D00" w:rsidP="00FB7930">
      <w:pPr>
        <w:spacing w:after="0" w:line="240" w:lineRule="auto"/>
        <w:rPr>
          <w:rFonts w:ascii="Arial" w:hAnsi="Arial" w:cs="Arial"/>
          <w:lang w:val="fr-FR"/>
        </w:rPr>
      </w:pPr>
    </w:p>
    <w:p w:rsidR="00FB7930" w:rsidRPr="00E85275" w:rsidRDefault="00FB7930" w:rsidP="00177D00">
      <w:pPr>
        <w:spacing w:after="0" w:line="240" w:lineRule="auto"/>
        <w:jc w:val="both"/>
        <w:rPr>
          <w:rFonts w:ascii="Arial" w:hAnsi="Arial" w:cs="Arial"/>
          <w:b/>
          <w:lang w:val="fr-FR"/>
        </w:rPr>
      </w:pPr>
      <w:r w:rsidRPr="00E85275">
        <w:rPr>
          <w:rFonts w:ascii="Arial" w:hAnsi="Arial" w:cs="Arial"/>
          <w:b/>
          <w:lang w:val="fr-FR"/>
        </w:rPr>
        <w:lastRenderedPageBreak/>
        <w:t>Personnalisez l'andain à vos demandes</w:t>
      </w:r>
    </w:p>
    <w:p w:rsidR="00FB7930" w:rsidRPr="00E85275" w:rsidRDefault="00FB7930" w:rsidP="00177D00">
      <w:pPr>
        <w:spacing w:after="0" w:line="240" w:lineRule="auto"/>
        <w:jc w:val="both"/>
        <w:rPr>
          <w:rFonts w:ascii="Arial" w:hAnsi="Arial" w:cs="Arial"/>
          <w:lang w:val="fr-FR"/>
        </w:rPr>
      </w:pPr>
      <w:r>
        <w:rPr>
          <w:rFonts w:ascii="Arial" w:hAnsi="Arial" w:cs="Arial"/>
          <w:lang w:val="fr-FR"/>
        </w:rPr>
        <w:t>Kverneland</w:t>
      </w:r>
      <w:r w:rsidRPr="00E85275">
        <w:rPr>
          <w:rFonts w:ascii="Arial" w:hAnsi="Arial" w:cs="Arial"/>
          <w:lang w:val="fr-FR"/>
        </w:rPr>
        <w:t xml:space="preserve"> BX est conçu pour traiter plus de tâches qu'auparavant. Le travail dans les récoltes de première coupe, combiné avec une largeur de ramassage étroite de la machine qui suit, peut causer des difficultés pour obtenir un andain assez étroit. </w:t>
      </w:r>
      <w:r>
        <w:rPr>
          <w:rFonts w:ascii="Arial" w:hAnsi="Arial" w:cs="Arial"/>
          <w:lang w:val="fr-FR"/>
        </w:rPr>
        <w:t>Kverneland</w:t>
      </w:r>
      <w:r w:rsidRPr="00E85275">
        <w:rPr>
          <w:rFonts w:ascii="Arial" w:hAnsi="Arial" w:cs="Arial"/>
          <w:lang w:val="fr-FR"/>
        </w:rPr>
        <w:t xml:space="preserve"> BX offre la possibilité de positionner l'andain à différentes hauteurs de travail, de distribuer la récolte sur l'andain de la faucheuse frontale, d'obtenir un andain étroit et en forme de boîte. Le réglage de la hauteur de refoulement s'effectue en abaissant ou en relevant hydrauliquement le tapis en cours de déplacement. Ainsi, les tapis BX de 3 m de largeur permettent d'obtenir des andains directement adaptés aux autochargeuses. </w:t>
      </w:r>
    </w:p>
    <w:p w:rsidR="00FB7930" w:rsidRPr="00E85275" w:rsidRDefault="00FB7930" w:rsidP="00177D00">
      <w:pPr>
        <w:spacing w:after="0" w:line="240" w:lineRule="auto"/>
        <w:jc w:val="both"/>
        <w:rPr>
          <w:rFonts w:ascii="Arial" w:hAnsi="Arial" w:cs="Arial"/>
          <w:lang w:val="fr-FR"/>
        </w:rPr>
      </w:pPr>
    </w:p>
    <w:p w:rsidR="00FB7930" w:rsidRDefault="00FB7930" w:rsidP="00177D00">
      <w:pPr>
        <w:spacing w:after="0" w:line="240" w:lineRule="auto"/>
        <w:jc w:val="both"/>
        <w:rPr>
          <w:rFonts w:ascii="Arial" w:hAnsi="Arial" w:cs="Arial"/>
          <w:b/>
          <w:lang w:val="fr-FR"/>
        </w:rPr>
      </w:pPr>
      <w:r w:rsidRPr="00E85275">
        <w:rPr>
          <w:rFonts w:ascii="Arial" w:hAnsi="Arial" w:cs="Arial"/>
          <w:lang w:val="fr-FR"/>
        </w:rPr>
        <w:t>Grâce à la nouvelle plaque de conditionnement à double réglage, le flux de fourrage vers le tapis se règle facilement et efficacement. L</w:t>
      </w:r>
      <w:r>
        <w:rPr>
          <w:rFonts w:ascii="Arial" w:hAnsi="Arial" w:cs="Arial"/>
          <w:lang w:val="fr-FR"/>
        </w:rPr>
        <w:t>a 53100MT</w:t>
      </w:r>
      <w:r w:rsidRPr="00E85275">
        <w:rPr>
          <w:rFonts w:ascii="Arial" w:hAnsi="Arial" w:cs="Arial"/>
          <w:lang w:val="fr-FR"/>
        </w:rPr>
        <w:t xml:space="preserve"> offre une occasion unique d'ajuster la plaque de conditionnement à l'avant et à l'arrière, d'optimiser le flux de récolte vers les tapis pour une formation efficace de l'andain, sans laisser aucun</w:t>
      </w:r>
      <w:r>
        <w:rPr>
          <w:rFonts w:ascii="Arial" w:hAnsi="Arial" w:cs="Arial"/>
          <w:lang w:val="fr-FR"/>
        </w:rPr>
        <w:t>e récolte</w:t>
      </w:r>
      <w:r w:rsidRPr="00E85275">
        <w:rPr>
          <w:rFonts w:ascii="Arial" w:hAnsi="Arial" w:cs="Arial"/>
          <w:lang w:val="fr-FR"/>
        </w:rPr>
        <w:t xml:space="preserve"> derrière</w:t>
      </w:r>
      <w:r w:rsidRPr="00E85275">
        <w:rPr>
          <w:rFonts w:ascii="Arial" w:hAnsi="Arial" w:cs="Arial"/>
          <w:b/>
          <w:lang w:val="fr-FR"/>
        </w:rPr>
        <w:t>.</w:t>
      </w:r>
    </w:p>
    <w:p w:rsidR="00FB7930" w:rsidRPr="00E85275" w:rsidRDefault="00FB7930" w:rsidP="00177D00">
      <w:pPr>
        <w:spacing w:after="0" w:line="240" w:lineRule="auto"/>
        <w:jc w:val="both"/>
        <w:rPr>
          <w:rFonts w:ascii="Arial" w:hAnsi="Arial" w:cs="Arial"/>
          <w:lang w:val="fr-FR"/>
        </w:rPr>
      </w:pPr>
    </w:p>
    <w:p w:rsidR="00FB7930" w:rsidRPr="00E85275" w:rsidRDefault="00FB7930" w:rsidP="00177D00">
      <w:pPr>
        <w:spacing w:after="0" w:line="240" w:lineRule="auto"/>
        <w:jc w:val="both"/>
        <w:rPr>
          <w:rFonts w:ascii="Arial" w:hAnsi="Arial" w:cs="Arial"/>
          <w:b/>
          <w:lang w:val="fr-FR"/>
        </w:rPr>
      </w:pPr>
      <w:r w:rsidRPr="00E85275">
        <w:rPr>
          <w:rFonts w:ascii="Arial" w:hAnsi="Arial" w:cs="Arial"/>
          <w:b/>
          <w:lang w:val="fr-FR"/>
        </w:rPr>
        <w:t xml:space="preserve">Gestion des fourrières avec </w:t>
      </w:r>
      <w:r>
        <w:rPr>
          <w:rFonts w:ascii="Arial" w:hAnsi="Arial" w:cs="Arial"/>
          <w:b/>
          <w:lang w:val="fr-FR"/>
        </w:rPr>
        <w:t>la 53100MT</w:t>
      </w:r>
    </w:p>
    <w:p w:rsidR="00FB7930" w:rsidRPr="00E85275" w:rsidRDefault="00FB7930" w:rsidP="00177D00">
      <w:pPr>
        <w:spacing w:after="0" w:line="240" w:lineRule="auto"/>
        <w:jc w:val="both"/>
        <w:rPr>
          <w:rFonts w:ascii="Arial" w:hAnsi="Arial" w:cs="Arial"/>
          <w:lang w:val="fr-FR"/>
        </w:rPr>
      </w:pPr>
      <w:r w:rsidRPr="00E85275">
        <w:rPr>
          <w:rFonts w:ascii="Arial" w:hAnsi="Arial" w:cs="Arial"/>
          <w:lang w:val="fr-FR"/>
        </w:rPr>
        <w:t>Lorsque les unités de fauche sont activées pour le relevage en bout de champ, la vitesse du tapis est accélérée automatiquement pour vider ceux-ci avant qu'elles ne soient relevées, laissant les fourrières propre</w:t>
      </w:r>
      <w:r>
        <w:rPr>
          <w:rFonts w:ascii="Arial" w:hAnsi="Arial" w:cs="Arial"/>
          <w:lang w:val="fr-FR"/>
        </w:rPr>
        <w:t>s</w:t>
      </w:r>
      <w:r w:rsidRPr="00E85275">
        <w:rPr>
          <w:rFonts w:ascii="Arial" w:hAnsi="Arial" w:cs="Arial"/>
          <w:lang w:val="fr-FR"/>
        </w:rPr>
        <w:t xml:space="preserve"> et bien rangées. De plus, </w:t>
      </w:r>
      <w:proofErr w:type="spellStart"/>
      <w:r w:rsidRPr="00E85275">
        <w:rPr>
          <w:rFonts w:ascii="Arial" w:hAnsi="Arial" w:cs="Arial"/>
          <w:lang w:val="fr-FR"/>
        </w:rPr>
        <w:t>l'AutoStop</w:t>
      </w:r>
      <w:proofErr w:type="spellEnd"/>
      <w:r w:rsidRPr="00E85275">
        <w:rPr>
          <w:rFonts w:ascii="Arial" w:hAnsi="Arial" w:cs="Arial"/>
          <w:lang w:val="fr-FR"/>
        </w:rPr>
        <w:t xml:space="preserve"> s'active dès que les tapis sont relevés et s'arrête automatiquement jusqu'à ce que les unités de coupe soient à nouveau abaissées, maintenant ainsi la consommation de carburant basse.</w:t>
      </w:r>
    </w:p>
    <w:p w:rsidR="00FB7930" w:rsidRPr="00E85275" w:rsidRDefault="00FB7930" w:rsidP="00177D00">
      <w:pPr>
        <w:spacing w:after="0" w:line="240" w:lineRule="auto"/>
        <w:jc w:val="both"/>
        <w:rPr>
          <w:rFonts w:ascii="Arial" w:hAnsi="Arial" w:cs="Arial"/>
          <w:b/>
          <w:lang w:val="fr-FR"/>
        </w:rPr>
      </w:pPr>
    </w:p>
    <w:p w:rsidR="00FB7930" w:rsidRPr="00E85275" w:rsidRDefault="00FB7930" w:rsidP="00177D00">
      <w:pPr>
        <w:spacing w:after="0" w:line="240" w:lineRule="auto"/>
        <w:jc w:val="both"/>
        <w:rPr>
          <w:rFonts w:ascii="Arial" w:hAnsi="Arial" w:cs="Arial"/>
          <w:b/>
          <w:lang w:val="fr-FR"/>
        </w:rPr>
      </w:pPr>
      <w:r w:rsidRPr="00E85275">
        <w:rPr>
          <w:rFonts w:ascii="Arial" w:hAnsi="Arial" w:cs="Arial"/>
          <w:b/>
          <w:lang w:val="fr-FR"/>
        </w:rPr>
        <w:t>Le conditionneur se personnalise en quelques minutes</w:t>
      </w:r>
    </w:p>
    <w:p w:rsidR="00FB7930" w:rsidRDefault="00FB7930" w:rsidP="00177D00">
      <w:pPr>
        <w:spacing w:after="0" w:line="240" w:lineRule="auto"/>
        <w:jc w:val="both"/>
        <w:rPr>
          <w:rFonts w:ascii="Arial" w:hAnsi="Arial" w:cs="Arial"/>
          <w:lang w:val="fr-FR"/>
        </w:rPr>
      </w:pPr>
      <w:r w:rsidRPr="00E85275">
        <w:rPr>
          <w:rFonts w:ascii="Arial" w:hAnsi="Arial" w:cs="Arial"/>
          <w:lang w:val="fr-FR"/>
        </w:rPr>
        <w:t>La polyvalence est encore améliorée par la solution trois en un proposée par l</w:t>
      </w:r>
      <w:r>
        <w:rPr>
          <w:rFonts w:ascii="Arial" w:hAnsi="Arial" w:cs="Arial"/>
          <w:lang w:val="fr-FR"/>
        </w:rPr>
        <w:t>a 53100MT</w:t>
      </w:r>
      <w:r w:rsidRPr="00E85275">
        <w:rPr>
          <w:rFonts w:ascii="Arial" w:hAnsi="Arial" w:cs="Arial"/>
          <w:lang w:val="fr-FR"/>
        </w:rPr>
        <w:t xml:space="preserve">BX, qui permet un grand andain, trois andains simples ou un épandage sur toute la largeur. Les tôles d'andainage montées de série se glissent facilement en position pour obtenir la largeur d'andain souhaitée. Si les conditions exigent un épandage large, les volets d'épandage larges </w:t>
      </w:r>
      <w:proofErr w:type="spellStart"/>
      <w:r w:rsidRPr="00E85275">
        <w:rPr>
          <w:rFonts w:ascii="Arial" w:hAnsi="Arial" w:cs="Arial"/>
          <w:lang w:val="fr-FR"/>
        </w:rPr>
        <w:t>FlipOver</w:t>
      </w:r>
      <w:proofErr w:type="spellEnd"/>
      <w:r w:rsidRPr="00E85275">
        <w:rPr>
          <w:rFonts w:ascii="Arial" w:hAnsi="Arial" w:cs="Arial"/>
          <w:lang w:val="fr-FR"/>
        </w:rPr>
        <w:t xml:space="preserve"> de série sont activées en quelques secondes.</w:t>
      </w:r>
    </w:p>
    <w:p w:rsidR="00177D00" w:rsidRDefault="00177D00" w:rsidP="00177D00">
      <w:pPr>
        <w:spacing w:after="0" w:line="240" w:lineRule="auto"/>
        <w:jc w:val="both"/>
        <w:rPr>
          <w:rFonts w:ascii="Arial" w:hAnsi="Arial" w:cs="Arial"/>
          <w:lang w:val="fr-FR"/>
        </w:rPr>
      </w:pPr>
    </w:p>
    <w:p w:rsidR="00177D00" w:rsidRPr="00E85275" w:rsidRDefault="00177D00" w:rsidP="00177D00">
      <w:pPr>
        <w:spacing w:after="0" w:line="240" w:lineRule="auto"/>
        <w:jc w:val="both"/>
        <w:rPr>
          <w:rFonts w:ascii="Arial" w:hAnsi="Arial" w:cs="Arial"/>
          <w:lang w:val="fr-FR"/>
        </w:rPr>
      </w:pPr>
    </w:p>
    <w:p w:rsidR="00FB7930" w:rsidRPr="00E85275" w:rsidRDefault="00FB7930" w:rsidP="00177D00">
      <w:pPr>
        <w:spacing w:after="0" w:line="240" w:lineRule="auto"/>
        <w:jc w:val="both"/>
        <w:rPr>
          <w:rFonts w:ascii="Arial" w:hAnsi="Arial" w:cs="Arial"/>
          <w:b/>
          <w:lang w:val="fr-FR"/>
        </w:rPr>
      </w:pPr>
    </w:p>
    <w:p w:rsidR="00FB7930" w:rsidRPr="008B5A44" w:rsidRDefault="00FB7930" w:rsidP="00177D00">
      <w:pPr>
        <w:spacing w:after="0" w:line="240" w:lineRule="auto"/>
        <w:jc w:val="both"/>
        <w:rPr>
          <w:rFonts w:ascii="Arial" w:hAnsi="Arial" w:cs="Arial"/>
          <w:b/>
          <w:lang w:val="fr-FR"/>
        </w:rPr>
      </w:pPr>
      <w:r w:rsidRPr="008B5A44">
        <w:rPr>
          <w:rFonts w:ascii="Arial" w:hAnsi="Arial" w:cs="Arial"/>
          <w:b/>
          <w:lang w:val="fr-FR"/>
        </w:rPr>
        <w:t xml:space="preserve">Caractéristiques techniques, </w:t>
      </w:r>
      <w:r>
        <w:rPr>
          <w:rFonts w:ascii="Arial" w:hAnsi="Arial" w:cs="Arial"/>
          <w:b/>
          <w:lang w:val="fr-FR"/>
        </w:rPr>
        <w:t>53100MT</w:t>
      </w:r>
      <w:r w:rsidRPr="008B5A44">
        <w:rPr>
          <w:rFonts w:ascii="Arial" w:hAnsi="Arial" w:cs="Arial"/>
          <w:b/>
          <w:lang w:val="fr-FR"/>
        </w:rPr>
        <w:t xml:space="preserve"> BX et </w:t>
      </w:r>
      <w:r>
        <w:rPr>
          <w:rFonts w:ascii="Arial" w:hAnsi="Arial" w:cs="Arial"/>
          <w:b/>
          <w:lang w:val="fr-FR"/>
        </w:rPr>
        <w:t xml:space="preserve">53100MR </w:t>
      </w:r>
      <w:r w:rsidRPr="008B5A44">
        <w:rPr>
          <w:rFonts w:ascii="Arial" w:hAnsi="Arial" w:cs="Arial"/>
          <w:b/>
          <w:lang w:val="fr-FR"/>
        </w:rPr>
        <w:t>BX</w:t>
      </w:r>
    </w:p>
    <w:p w:rsidR="00FB7930" w:rsidRPr="008B5A44" w:rsidRDefault="00FB7930" w:rsidP="00FB7930">
      <w:pPr>
        <w:spacing w:after="0" w:line="240" w:lineRule="auto"/>
        <w:rPr>
          <w:rFonts w:ascii="Arial" w:hAnsi="Arial" w:cs="Arial"/>
          <w:lang w:val="fr-FR"/>
        </w:rPr>
      </w:pPr>
    </w:p>
    <w:tbl>
      <w:tblPr>
        <w:tblStyle w:val="Grilledutableau"/>
        <w:tblW w:w="0" w:type="auto"/>
        <w:tblLook w:val="04A0" w:firstRow="1" w:lastRow="0" w:firstColumn="1" w:lastColumn="0" w:noHBand="0" w:noVBand="1"/>
      </w:tblPr>
      <w:tblGrid>
        <w:gridCol w:w="3024"/>
        <w:gridCol w:w="3019"/>
        <w:gridCol w:w="3019"/>
      </w:tblGrid>
      <w:tr w:rsidR="00FB7930" w:rsidTr="00177D00">
        <w:tc>
          <w:tcPr>
            <w:tcW w:w="3024" w:type="dxa"/>
          </w:tcPr>
          <w:p w:rsidR="00FB7930" w:rsidRPr="008B5A44" w:rsidRDefault="00FB7930" w:rsidP="00777AA5">
            <w:pPr>
              <w:rPr>
                <w:rFonts w:ascii="Arial" w:hAnsi="Arial" w:cs="Arial"/>
                <w:lang w:val="fr-FR"/>
              </w:rPr>
            </w:pPr>
          </w:p>
        </w:tc>
        <w:tc>
          <w:tcPr>
            <w:tcW w:w="3019" w:type="dxa"/>
          </w:tcPr>
          <w:p w:rsidR="00FB7930" w:rsidRPr="00177D00" w:rsidRDefault="00FB7930" w:rsidP="00177D00">
            <w:pPr>
              <w:jc w:val="center"/>
              <w:rPr>
                <w:rFonts w:ascii="Arial" w:hAnsi="Arial" w:cs="Arial"/>
                <w:b/>
              </w:rPr>
            </w:pPr>
            <w:r w:rsidRPr="00177D00">
              <w:rPr>
                <w:rFonts w:ascii="Arial" w:hAnsi="Arial" w:cs="Arial"/>
                <w:b/>
              </w:rPr>
              <w:t>53100MT BX</w:t>
            </w:r>
          </w:p>
        </w:tc>
        <w:tc>
          <w:tcPr>
            <w:tcW w:w="3019" w:type="dxa"/>
          </w:tcPr>
          <w:p w:rsidR="00FB7930" w:rsidRPr="00177D00" w:rsidRDefault="00FB7930" w:rsidP="00177D00">
            <w:pPr>
              <w:jc w:val="center"/>
              <w:rPr>
                <w:rFonts w:ascii="Arial" w:hAnsi="Arial" w:cs="Arial"/>
                <w:b/>
              </w:rPr>
            </w:pPr>
            <w:r w:rsidRPr="00177D00">
              <w:rPr>
                <w:rFonts w:ascii="Arial" w:hAnsi="Arial" w:cs="Arial"/>
                <w:b/>
              </w:rPr>
              <w:t>53100MR BX</w:t>
            </w:r>
          </w:p>
        </w:tc>
      </w:tr>
      <w:tr w:rsidR="00FB7930" w:rsidRPr="00177D00" w:rsidTr="00177D00">
        <w:tc>
          <w:tcPr>
            <w:tcW w:w="3024" w:type="dxa"/>
          </w:tcPr>
          <w:p w:rsidR="00FB7930" w:rsidRDefault="00FB7930" w:rsidP="00777AA5">
            <w:pPr>
              <w:rPr>
                <w:rFonts w:ascii="Arial" w:hAnsi="Arial" w:cs="Arial"/>
              </w:rPr>
            </w:pPr>
            <w:proofErr w:type="spellStart"/>
            <w:r>
              <w:rPr>
                <w:rFonts w:ascii="Arial" w:hAnsi="Arial" w:cs="Arial"/>
              </w:rPr>
              <w:t>Largeur</w:t>
            </w:r>
            <w:proofErr w:type="spellEnd"/>
            <w:r>
              <w:rPr>
                <w:rFonts w:ascii="Arial" w:hAnsi="Arial" w:cs="Arial"/>
              </w:rPr>
              <w:t xml:space="preserve"> de travail</w:t>
            </w:r>
          </w:p>
        </w:tc>
        <w:tc>
          <w:tcPr>
            <w:tcW w:w="6038" w:type="dxa"/>
            <w:gridSpan w:val="2"/>
          </w:tcPr>
          <w:p w:rsidR="00FB7930" w:rsidRPr="008B5A44" w:rsidRDefault="00FB7930" w:rsidP="00177D00">
            <w:pPr>
              <w:jc w:val="center"/>
              <w:rPr>
                <w:rFonts w:ascii="Arial" w:hAnsi="Arial" w:cs="Arial"/>
                <w:lang w:val="fr-FR"/>
              </w:rPr>
            </w:pPr>
            <w:r w:rsidRPr="008B5A44">
              <w:rPr>
                <w:rFonts w:ascii="Arial" w:hAnsi="Arial" w:cs="Arial"/>
                <w:lang w:val="fr-FR"/>
              </w:rPr>
              <w:t>10.2m en combinaison</w:t>
            </w:r>
            <w:r>
              <w:rPr>
                <w:rFonts w:ascii="Arial" w:hAnsi="Arial" w:cs="Arial"/>
                <w:lang w:val="fr-FR"/>
              </w:rPr>
              <w:t xml:space="preserve"> </w:t>
            </w:r>
            <w:r w:rsidRPr="008B5A44">
              <w:rPr>
                <w:rFonts w:ascii="Arial" w:hAnsi="Arial" w:cs="Arial"/>
                <w:lang w:val="fr-FR"/>
              </w:rPr>
              <w:t>avec une frontale 3,60m</w:t>
            </w:r>
          </w:p>
          <w:p w:rsidR="00FB7930" w:rsidRPr="008B5A44" w:rsidRDefault="00FB7930" w:rsidP="00177D00">
            <w:pPr>
              <w:jc w:val="center"/>
              <w:rPr>
                <w:rFonts w:ascii="Arial" w:hAnsi="Arial" w:cs="Arial"/>
                <w:lang w:val="fr-FR"/>
              </w:rPr>
            </w:pPr>
            <w:r w:rsidRPr="008B5A44">
              <w:rPr>
                <w:rFonts w:ascii="Arial" w:hAnsi="Arial" w:cs="Arial"/>
                <w:lang w:val="fr-FR"/>
              </w:rPr>
              <w:t>9.8m en combinaison avec une frontale 3,</w:t>
            </w:r>
            <w:r>
              <w:rPr>
                <w:rFonts w:ascii="Arial" w:hAnsi="Arial" w:cs="Arial"/>
                <w:lang w:val="fr-FR"/>
              </w:rPr>
              <w:t>2</w:t>
            </w:r>
            <w:r w:rsidRPr="008B5A44">
              <w:rPr>
                <w:rFonts w:ascii="Arial" w:hAnsi="Arial" w:cs="Arial"/>
                <w:lang w:val="fr-FR"/>
              </w:rPr>
              <w:t>0m</w:t>
            </w:r>
          </w:p>
        </w:tc>
      </w:tr>
      <w:tr w:rsidR="00FB7930" w:rsidTr="00177D00">
        <w:tc>
          <w:tcPr>
            <w:tcW w:w="3024" w:type="dxa"/>
          </w:tcPr>
          <w:p w:rsidR="00FB7930" w:rsidRPr="00F82C13" w:rsidRDefault="00FB7930" w:rsidP="00777AA5">
            <w:pPr>
              <w:rPr>
                <w:rFonts w:ascii="Arial" w:hAnsi="Arial" w:cs="Arial"/>
              </w:rPr>
            </w:pPr>
            <w:proofErr w:type="spellStart"/>
            <w:r>
              <w:rPr>
                <w:rFonts w:ascii="Arial" w:hAnsi="Arial" w:cs="Arial"/>
              </w:rPr>
              <w:t>Poids</w:t>
            </w:r>
            <w:proofErr w:type="spellEnd"/>
          </w:p>
        </w:tc>
        <w:tc>
          <w:tcPr>
            <w:tcW w:w="3019" w:type="dxa"/>
          </w:tcPr>
          <w:p w:rsidR="00FB7930" w:rsidRDefault="00FB7930" w:rsidP="00177D00">
            <w:pPr>
              <w:jc w:val="center"/>
              <w:rPr>
                <w:rFonts w:ascii="Arial" w:hAnsi="Arial" w:cs="Arial"/>
              </w:rPr>
            </w:pPr>
            <w:r>
              <w:rPr>
                <w:rFonts w:ascii="Arial" w:hAnsi="Arial" w:cs="Arial"/>
              </w:rPr>
              <w:t>3070kg</w:t>
            </w:r>
          </w:p>
        </w:tc>
        <w:tc>
          <w:tcPr>
            <w:tcW w:w="3019" w:type="dxa"/>
          </w:tcPr>
          <w:p w:rsidR="00FB7930" w:rsidRDefault="00FB7930" w:rsidP="00177D00">
            <w:pPr>
              <w:jc w:val="center"/>
              <w:rPr>
                <w:rFonts w:ascii="Arial" w:hAnsi="Arial" w:cs="Arial"/>
              </w:rPr>
            </w:pPr>
            <w:r>
              <w:rPr>
                <w:rFonts w:ascii="Arial" w:hAnsi="Arial" w:cs="Arial"/>
              </w:rPr>
              <w:t>3190kg</w:t>
            </w:r>
          </w:p>
        </w:tc>
      </w:tr>
      <w:tr w:rsidR="00177D00" w:rsidTr="00177D00">
        <w:tc>
          <w:tcPr>
            <w:tcW w:w="3024" w:type="dxa"/>
          </w:tcPr>
          <w:p w:rsidR="00177D00" w:rsidRPr="00F82C13" w:rsidRDefault="00177D00" w:rsidP="00177D00">
            <w:pPr>
              <w:rPr>
                <w:rFonts w:ascii="Arial" w:hAnsi="Arial" w:cs="Arial"/>
              </w:rPr>
            </w:pPr>
            <w:proofErr w:type="spellStart"/>
            <w:r>
              <w:rPr>
                <w:rFonts w:ascii="Arial" w:hAnsi="Arial" w:cs="Arial"/>
              </w:rPr>
              <w:t>Nb</w:t>
            </w:r>
            <w:proofErr w:type="spellEnd"/>
            <w:r>
              <w:rPr>
                <w:rFonts w:ascii="Arial" w:hAnsi="Arial" w:cs="Arial"/>
              </w:rPr>
              <w:t xml:space="preserve"> de </w:t>
            </w:r>
            <w:proofErr w:type="spellStart"/>
            <w:r>
              <w:rPr>
                <w:rFonts w:ascii="Arial" w:hAnsi="Arial" w:cs="Arial"/>
              </w:rPr>
              <w:t>disques</w:t>
            </w:r>
            <w:proofErr w:type="spellEnd"/>
          </w:p>
        </w:tc>
        <w:tc>
          <w:tcPr>
            <w:tcW w:w="3019" w:type="dxa"/>
          </w:tcPr>
          <w:p w:rsidR="00177D00" w:rsidRDefault="00177D00" w:rsidP="00177D00">
            <w:pPr>
              <w:jc w:val="center"/>
              <w:rPr>
                <w:rFonts w:ascii="Arial" w:hAnsi="Arial" w:cs="Arial"/>
              </w:rPr>
            </w:pPr>
            <w:r>
              <w:rPr>
                <w:rFonts w:ascii="Arial" w:hAnsi="Arial" w:cs="Arial"/>
              </w:rPr>
              <w:t xml:space="preserve">2x10 </w:t>
            </w:r>
            <w:proofErr w:type="spellStart"/>
            <w:r>
              <w:rPr>
                <w:rFonts w:ascii="Arial" w:hAnsi="Arial" w:cs="Arial"/>
              </w:rPr>
              <w:t>disques</w:t>
            </w:r>
            <w:proofErr w:type="spellEnd"/>
            <w:r>
              <w:rPr>
                <w:rFonts w:ascii="Arial" w:hAnsi="Arial" w:cs="Arial"/>
              </w:rPr>
              <w:t xml:space="preserve"> </w:t>
            </w:r>
            <w:proofErr w:type="spellStart"/>
            <w:r>
              <w:rPr>
                <w:rFonts w:ascii="Arial" w:hAnsi="Arial" w:cs="Arial"/>
              </w:rPr>
              <w:t>triangulaires</w:t>
            </w:r>
            <w:proofErr w:type="spellEnd"/>
          </w:p>
        </w:tc>
        <w:tc>
          <w:tcPr>
            <w:tcW w:w="3019" w:type="dxa"/>
          </w:tcPr>
          <w:p w:rsidR="00177D00" w:rsidRDefault="00177D00" w:rsidP="00177D00">
            <w:pPr>
              <w:jc w:val="center"/>
              <w:rPr>
                <w:rFonts w:ascii="Arial" w:hAnsi="Arial" w:cs="Arial"/>
              </w:rPr>
            </w:pPr>
            <w:r>
              <w:rPr>
                <w:rFonts w:ascii="Arial" w:hAnsi="Arial" w:cs="Arial"/>
              </w:rPr>
              <w:t xml:space="preserve">2x10 </w:t>
            </w:r>
            <w:proofErr w:type="spellStart"/>
            <w:r>
              <w:rPr>
                <w:rFonts w:ascii="Arial" w:hAnsi="Arial" w:cs="Arial"/>
              </w:rPr>
              <w:t>disques</w:t>
            </w:r>
            <w:proofErr w:type="spellEnd"/>
            <w:r>
              <w:rPr>
                <w:rFonts w:ascii="Arial" w:hAnsi="Arial" w:cs="Arial"/>
              </w:rPr>
              <w:t xml:space="preserve"> </w:t>
            </w:r>
            <w:proofErr w:type="spellStart"/>
            <w:r>
              <w:rPr>
                <w:rFonts w:ascii="Arial" w:hAnsi="Arial" w:cs="Arial"/>
              </w:rPr>
              <w:t>triangulaires</w:t>
            </w:r>
            <w:proofErr w:type="spellEnd"/>
          </w:p>
        </w:tc>
      </w:tr>
      <w:tr w:rsidR="00FB7930" w:rsidTr="00177D00">
        <w:tc>
          <w:tcPr>
            <w:tcW w:w="3024" w:type="dxa"/>
          </w:tcPr>
          <w:p w:rsidR="00FB7930" w:rsidRDefault="00FB7930" w:rsidP="00777AA5">
            <w:pPr>
              <w:rPr>
                <w:rFonts w:ascii="Arial" w:hAnsi="Arial" w:cs="Arial"/>
              </w:rPr>
            </w:pPr>
            <w:proofErr w:type="spellStart"/>
            <w:r>
              <w:rPr>
                <w:rFonts w:ascii="Arial" w:hAnsi="Arial" w:cs="Arial"/>
              </w:rPr>
              <w:t>Conditionneur</w:t>
            </w:r>
            <w:proofErr w:type="spellEnd"/>
          </w:p>
        </w:tc>
        <w:tc>
          <w:tcPr>
            <w:tcW w:w="3019" w:type="dxa"/>
          </w:tcPr>
          <w:p w:rsidR="00FB7930" w:rsidRDefault="00FB7930" w:rsidP="00177D00">
            <w:pPr>
              <w:jc w:val="center"/>
              <w:rPr>
                <w:rFonts w:ascii="Arial" w:hAnsi="Arial" w:cs="Arial"/>
              </w:rPr>
            </w:pPr>
            <w:proofErr w:type="spellStart"/>
            <w:r>
              <w:rPr>
                <w:rFonts w:ascii="Arial" w:hAnsi="Arial" w:cs="Arial"/>
              </w:rPr>
              <w:t>Doigts</w:t>
            </w:r>
            <w:proofErr w:type="spellEnd"/>
            <w:r>
              <w:rPr>
                <w:rFonts w:ascii="Arial" w:hAnsi="Arial" w:cs="Arial"/>
              </w:rPr>
              <w:t xml:space="preserve"> </w:t>
            </w:r>
            <w:proofErr w:type="spellStart"/>
            <w:r>
              <w:rPr>
                <w:rFonts w:ascii="Arial" w:hAnsi="Arial" w:cs="Arial"/>
              </w:rPr>
              <w:t>SemiSwing</w:t>
            </w:r>
            <w:proofErr w:type="spellEnd"/>
          </w:p>
        </w:tc>
        <w:tc>
          <w:tcPr>
            <w:tcW w:w="3019" w:type="dxa"/>
          </w:tcPr>
          <w:p w:rsidR="00FB7930" w:rsidRDefault="00FB7930" w:rsidP="00177D00">
            <w:pPr>
              <w:jc w:val="center"/>
              <w:rPr>
                <w:rFonts w:ascii="Arial" w:hAnsi="Arial" w:cs="Arial"/>
              </w:rPr>
            </w:pPr>
            <w:proofErr w:type="spellStart"/>
            <w:r>
              <w:rPr>
                <w:rFonts w:ascii="Arial" w:hAnsi="Arial" w:cs="Arial"/>
              </w:rPr>
              <w:t>Rouleaux</w:t>
            </w:r>
            <w:proofErr w:type="spellEnd"/>
          </w:p>
        </w:tc>
      </w:tr>
      <w:tr w:rsidR="00FB7930" w:rsidRPr="00177D00" w:rsidTr="00177D00">
        <w:tc>
          <w:tcPr>
            <w:tcW w:w="3024" w:type="dxa"/>
          </w:tcPr>
          <w:p w:rsidR="00FB7930" w:rsidRDefault="00FB7930" w:rsidP="00777AA5">
            <w:pPr>
              <w:rPr>
                <w:rFonts w:ascii="Arial" w:hAnsi="Arial" w:cs="Arial"/>
              </w:rPr>
            </w:pPr>
            <w:proofErr w:type="spellStart"/>
            <w:r>
              <w:rPr>
                <w:rFonts w:ascii="Arial" w:hAnsi="Arial" w:cs="Arial"/>
              </w:rPr>
              <w:t>Hydraulique</w:t>
            </w:r>
            <w:proofErr w:type="spellEnd"/>
          </w:p>
        </w:tc>
        <w:tc>
          <w:tcPr>
            <w:tcW w:w="6038" w:type="dxa"/>
            <w:gridSpan w:val="2"/>
          </w:tcPr>
          <w:p w:rsidR="00FB7930" w:rsidRPr="008B5A44" w:rsidRDefault="00FB7930" w:rsidP="00177D00">
            <w:pPr>
              <w:jc w:val="center"/>
              <w:rPr>
                <w:rFonts w:ascii="Arial" w:hAnsi="Arial" w:cs="Arial"/>
                <w:lang w:val="fr-FR"/>
              </w:rPr>
            </w:pPr>
            <w:r w:rsidRPr="008B5A44">
              <w:rPr>
                <w:rFonts w:ascii="Arial" w:hAnsi="Arial" w:cs="Arial"/>
                <w:lang w:val="fr-FR"/>
              </w:rPr>
              <w:t>Tapis commandé directement par l’hydraulique du tracteur - LS</w:t>
            </w:r>
          </w:p>
        </w:tc>
      </w:tr>
    </w:tbl>
    <w:p w:rsidR="00FB7930" w:rsidRPr="008B5A44" w:rsidRDefault="00FB7930" w:rsidP="00FB7930">
      <w:pPr>
        <w:spacing w:after="0" w:line="240" w:lineRule="auto"/>
        <w:rPr>
          <w:rFonts w:ascii="Arial" w:hAnsi="Arial" w:cs="Arial"/>
          <w:b/>
          <w:lang w:val="fr-FR"/>
        </w:rPr>
      </w:pPr>
    </w:p>
    <w:p w:rsidR="00FB7930" w:rsidRPr="008B5A44" w:rsidRDefault="00FB7930" w:rsidP="00FB7930">
      <w:pPr>
        <w:spacing w:after="0" w:line="240" w:lineRule="auto"/>
        <w:rPr>
          <w:rFonts w:ascii="Arial" w:hAnsi="Arial" w:cs="Arial"/>
          <w:b/>
          <w:lang w:val="fr-FR"/>
        </w:rPr>
      </w:pPr>
      <w:r w:rsidRPr="008B5A44">
        <w:rPr>
          <w:rFonts w:ascii="Arial" w:hAnsi="Arial" w:cs="Arial"/>
          <w:b/>
          <w:lang w:val="fr-FR"/>
        </w:rPr>
        <w:t xml:space="preserve">Télécharger </w:t>
      </w:r>
      <w:r w:rsidR="00177D00">
        <w:rPr>
          <w:rFonts w:ascii="Arial" w:hAnsi="Arial" w:cs="Arial"/>
          <w:b/>
          <w:lang w:val="fr-FR"/>
        </w:rPr>
        <w:t xml:space="preserve">les images en HD </w:t>
      </w:r>
      <w:r w:rsidRPr="008B5A44">
        <w:rPr>
          <w:rFonts w:ascii="Arial" w:hAnsi="Arial" w:cs="Arial"/>
          <w:b/>
          <w:lang w:val="fr-FR"/>
        </w:rPr>
        <w:t>:</w:t>
      </w:r>
    </w:p>
    <w:p w:rsidR="00DA4D66" w:rsidRPr="00FB7930" w:rsidRDefault="00DA4D66" w:rsidP="00DA4D66">
      <w:pPr>
        <w:spacing w:after="0" w:line="240" w:lineRule="auto"/>
        <w:rPr>
          <w:rFonts w:ascii="Arial" w:hAnsi="Arial" w:cs="Arial"/>
          <w:lang w:val="fr-FR"/>
        </w:rPr>
      </w:pPr>
    </w:p>
    <w:p w:rsidR="00032B10" w:rsidRPr="00962E88" w:rsidRDefault="00177D00" w:rsidP="00032B10">
      <w:pPr>
        <w:spacing w:after="0" w:line="240" w:lineRule="auto"/>
        <w:rPr>
          <w:rStyle w:val="Lienhypertexte"/>
          <w:rFonts w:ascii="Arial" w:hAnsi="Arial" w:cs="Arial"/>
          <w:i/>
          <w:color w:val="auto"/>
          <w:sz w:val="18"/>
          <w:szCs w:val="18"/>
          <w:u w:val="none"/>
        </w:rPr>
      </w:pPr>
      <w:hyperlink r:id="rId11" w:history="1">
        <w:r w:rsidR="00032B10" w:rsidRPr="00962E88">
          <w:rPr>
            <w:rStyle w:val="Lienhypertexte"/>
            <w:rFonts w:ascii="Arial" w:hAnsi="Arial" w:cs="Arial"/>
            <w:color w:val="auto"/>
          </w:rPr>
          <w:t>Download Image 01</w:t>
        </w:r>
      </w:hyperlink>
      <w:r w:rsidR="00032B10" w:rsidRPr="00962E88">
        <w:rPr>
          <w:rFonts w:ascii="Arial" w:hAnsi="Arial" w:cs="Arial"/>
          <w:i/>
          <w:sz w:val="18"/>
          <w:szCs w:val="18"/>
        </w:rPr>
        <w:t>.</w:t>
      </w:r>
      <w:bookmarkStart w:id="0" w:name="_GoBack"/>
      <w:bookmarkEnd w:id="0"/>
    </w:p>
    <w:p w:rsidR="00032B10" w:rsidRDefault="00032B10" w:rsidP="00032B10">
      <w:pPr>
        <w:spacing w:after="0" w:line="240" w:lineRule="auto"/>
        <w:rPr>
          <w:rStyle w:val="Lienhypertexte"/>
          <w:rFonts w:ascii="Arial" w:hAnsi="Arial" w:cs="Arial"/>
          <w:color w:val="auto"/>
        </w:rPr>
      </w:pPr>
    </w:p>
    <w:p w:rsidR="00032B10" w:rsidRPr="00FB64B0" w:rsidRDefault="00177D00" w:rsidP="00032B10">
      <w:pPr>
        <w:spacing w:after="0" w:line="240" w:lineRule="auto"/>
        <w:rPr>
          <w:rFonts w:ascii="Arial" w:hAnsi="Arial" w:cs="Arial"/>
        </w:rPr>
      </w:pPr>
      <w:hyperlink r:id="rId12" w:history="1">
        <w:r w:rsidR="00032B10" w:rsidRPr="00FB64B0">
          <w:rPr>
            <w:rStyle w:val="Lienhypertexte"/>
            <w:rFonts w:ascii="Arial" w:hAnsi="Arial" w:cs="Arial"/>
            <w:color w:val="auto"/>
            <w:lang w:val="en-US"/>
          </w:rPr>
          <w:t>Download Image 02</w:t>
        </w:r>
      </w:hyperlink>
    </w:p>
    <w:p w:rsidR="00032B10" w:rsidRPr="0003481F" w:rsidRDefault="00032B10" w:rsidP="00032B10">
      <w:pPr>
        <w:spacing w:after="0" w:line="240" w:lineRule="auto"/>
        <w:rPr>
          <w:rFonts w:ascii="Arial" w:hAnsi="Arial" w:cs="Arial"/>
          <w:i/>
          <w:color w:val="FF0000"/>
          <w:sz w:val="20"/>
          <w:szCs w:val="20"/>
        </w:rPr>
      </w:pPr>
    </w:p>
    <w:p w:rsidR="00032B10" w:rsidRPr="00962E88" w:rsidRDefault="00177D00" w:rsidP="00032B10">
      <w:pPr>
        <w:spacing w:after="0" w:line="240" w:lineRule="auto"/>
        <w:rPr>
          <w:rFonts w:ascii="Arial" w:hAnsi="Arial" w:cs="Arial"/>
        </w:rPr>
      </w:pPr>
      <w:hyperlink r:id="rId13" w:history="1">
        <w:r w:rsidR="00032B10" w:rsidRPr="00962E88">
          <w:rPr>
            <w:rStyle w:val="Lienhypertexte"/>
            <w:rFonts w:ascii="Arial" w:hAnsi="Arial" w:cs="Arial"/>
            <w:color w:val="auto"/>
            <w:lang w:val="en-US"/>
          </w:rPr>
          <w:t>Download Image 03</w:t>
        </w:r>
      </w:hyperlink>
    </w:p>
    <w:p w:rsidR="008A4411" w:rsidRDefault="008A4411" w:rsidP="00DA4D66">
      <w:pPr>
        <w:spacing w:after="0" w:line="240" w:lineRule="auto"/>
        <w:rPr>
          <w:rFonts w:ascii="Arial" w:hAnsi="Arial" w:cs="Arial"/>
        </w:rPr>
      </w:pPr>
    </w:p>
    <w:p w:rsidR="008A4411" w:rsidRDefault="008A4411" w:rsidP="00DA4D66">
      <w:pPr>
        <w:spacing w:after="0" w:line="240" w:lineRule="auto"/>
        <w:rPr>
          <w:rFonts w:ascii="Arial" w:hAnsi="Arial" w:cs="Arial"/>
        </w:rPr>
      </w:pPr>
    </w:p>
    <w:p w:rsidR="00FB7930" w:rsidRDefault="00FB7930" w:rsidP="00DA4D66">
      <w:pPr>
        <w:spacing w:after="0" w:line="240" w:lineRule="auto"/>
        <w:rPr>
          <w:rFonts w:ascii="Arial" w:hAnsi="Arial" w:cs="Arial"/>
        </w:rPr>
      </w:pPr>
    </w:p>
    <w:p w:rsidR="00FB7930" w:rsidRDefault="00FB7930" w:rsidP="00DA4D66">
      <w:pPr>
        <w:spacing w:after="0" w:line="240" w:lineRule="auto"/>
        <w:rPr>
          <w:rFonts w:ascii="Arial" w:hAnsi="Arial" w:cs="Arial"/>
        </w:rPr>
      </w:pPr>
    </w:p>
    <w:p w:rsidR="00FB7930" w:rsidRDefault="00FB7930" w:rsidP="00DA4D66">
      <w:pPr>
        <w:spacing w:after="0" w:line="240" w:lineRule="auto"/>
        <w:rPr>
          <w:rFonts w:ascii="Arial" w:hAnsi="Arial" w:cs="Arial"/>
        </w:rPr>
      </w:pPr>
    </w:p>
    <w:p w:rsidR="00FB7930" w:rsidRDefault="00FB7930" w:rsidP="00DA4D66">
      <w:pPr>
        <w:spacing w:after="0" w:line="240" w:lineRule="auto"/>
        <w:rPr>
          <w:rFonts w:ascii="Arial" w:hAnsi="Arial" w:cs="Arial"/>
        </w:rPr>
      </w:pPr>
    </w:p>
    <w:p w:rsidR="00FB7930" w:rsidRDefault="00FB7930" w:rsidP="00DA4D66">
      <w:pPr>
        <w:spacing w:after="0" w:line="240" w:lineRule="auto"/>
        <w:rPr>
          <w:rFonts w:ascii="Arial" w:hAnsi="Arial" w:cs="Arial"/>
        </w:rPr>
      </w:pPr>
    </w:p>
    <w:p w:rsidR="00FB7930" w:rsidRDefault="00FB7930" w:rsidP="00DA4D66">
      <w:pPr>
        <w:spacing w:after="0" w:line="240" w:lineRule="auto"/>
        <w:rPr>
          <w:rFonts w:ascii="Arial" w:hAnsi="Arial" w:cs="Arial"/>
        </w:rPr>
      </w:pPr>
    </w:p>
    <w:p w:rsidR="00FB7930" w:rsidRPr="00286032" w:rsidRDefault="00FB7930" w:rsidP="00DA4D66">
      <w:pPr>
        <w:spacing w:after="0" w:line="240" w:lineRule="auto"/>
        <w:rPr>
          <w:rFonts w:ascii="Arial" w:hAnsi="Arial" w:cs="Arial"/>
        </w:rPr>
      </w:pPr>
    </w:p>
    <w:p w:rsidR="00FB7930" w:rsidRDefault="00FB7930" w:rsidP="00FB7930">
      <w:pPr>
        <w:spacing w:after="0" w:line="240" w:lineRule="auto"/>
        <w:jc w:val="center"/>
        <w:rPr>
          <w:rFonts w:ascii="Arial" w:eastAsia="Times New Roman" w:hAnsi="Arial" w:cs="Arial"/>
          <w:lang w:val="fr-FR"/>
        </w:rPr>
      </w:pPr>
      <w:r>
        <w:rPr>
          <w:rFonts w:ascii="Arial" w:eastAsia="Times New Roman" w:hAnsi="Arial" w:cs="Arial"/>
          <w:lang w:val="fr-FR"/>
        </w:rPr>
        <w:t>***</w:t>
      </w:r>
    </w:p>
    <w:p w:rsidR="00FB7930" w:rsidRPr="00186202" w:rsidRDefault="00FB7930" w:rsidP="00FB7930">
      <w:pPr>
        <w:jc w:val="center"/>
        <w:rPr>
          <w:rFonts w:ascii="Arial" w:hAnsi="Arial" w:cs="Arial"/>
          <w:lang w:val="fr-FR"/>
        </w:rPr>
      </w:pPr>
    </w:p>
    <w:p w:rsidR="00FB7930" w:rsidRPr="005B290D" w:rsidRDefault="00FB7930" w:rsidP="00FB7930">
      <w:pPr>
        <w:autoSpaceDE w:val="0"/>
        <w:autoSpaceDN w:val="0"/>
        <w:adjustRightInd w:val="0"/>
        <w:spacing w:after="0" w:line="240" w:lineRule="auto"/>
        <w:rPr>
          <w:rFonts w:ascii="Arial" w:eastAsia="Times New Roman" w:hAnsi="Arial" w:cs="Arial"/>
          <w:b/>
          <w:sz w:val="20"/>
          <w:szCs w:val="20"/>
          <w:lang w:val="fr-FR"/>
        </w:rPr>
      </w:pPr>
      <w:r w:rsidRPr="005B290D">
        <w:rPr>
          <w:rFonts w:ascii="Arial" w:eastAsia="Times New Roman" w:hAnsi="Arial" w:cs="Arial"/>
          <w:b/>
          <w:sz w:val="20"/>
          <w:szCs w:val="20"/>
          <w:lang w:val="fr-FR"/>
        </w:rPr>
        <w:t>Kverneland est une marque de Kverneland Group</w:t>
      </w:r>
    </w:p>
    <w:p w:rsidR="00FB7930" w:rsidRPr="005A3207" w:rsidRDefault="00FB7930" w:rsidP="00FB7930">
      <w:pPr>
        <w:autoSpaceDE w:val="0"/>
        <w:autoSpaceDN w:val="0"/>
        <w:adjustRightInd w:val="0"/>
        <w:spacing w:after="0" w:line="240" w:lineRule="auto"/>
        <w:rPr>
          <w:rFonts w:ascii="Arial" w:eastAsia="Times New Roman" w:hAnsi="Arial" w:cs="Arial"/>
          <w:sz w:val="20"/>
          <w:szCs w:val="20"/>
          <w:lang w:val="fr-FR"/>
        </w:rPr>
      </w:pPr>
      <w:r w:rsidRPr="005A3207">
        <w:rPr>
          <w:rFonts w:ascii="Arial" w:eastAsia="Times New Roman" w:hAnsi="Arial" w:cs="Arial"/>
          <w:sz w:val="20"/>
          <w:szCs w:val="20"/>
          <w:lang w:val="fr-FR"/>
        </w:rPr>
        <w:t xml:space="preserve">Kverneland Group (Kverneland Group AS) est un leader international qui conçoit, produit et distribue des machines agricoles et des services. L’importance donnée à l’innovation nous permet d’offrir une large gamme de produits de très haute qualité. Kverneland Group offre un large choix de système et solutions au monde agricole. L’offre couvre la préparation du sol, le semis, la fenaison et les presses, les distributeurs d’engrais et la pulvérisation. Pour plus d’informations sur Kverneland Group visitez : </w:t>
      </w:r>
      <w:hyperlink r:id="rId14" w:history="1">
        <w:r w:rsidRPr="005A3207">
          <w:rPr>
            <w:rStyle w:val="Lienhypertexte"/>
            <w:rFonts w:ascii="Arial" w:eastAsia="Times New Roman" w:hAnsi="Arial" w:cs="Arial"/>
            <w:sz w:val="20"/>
            <w:szCs w:val="20"/>
            <w:lang w:val="fr-FR"/>
          </w:rPr>
          <w:t>http://fr.kvernelandgroup.com/</w:t>
        </w:r>
      </w:hyperlink>
    </w:p>
    <w:p w:rsidR="00FB7930" w:rsidRPr="00A02D7F" w:rsidRDefault="00FB7930" w:rsidP="00FB7930">
      <w:pPr>
        <w:autoSpaceDE w:val="0"/>
        <w:autoSpaceDN w:val="0"/>
        <w:adjustRightInd w:val="0"/>
        <w:spacing w:after="0" w:line="240" w:lineRule="auto"/>
        <w:rPr>
          <w:rFonts w:ascii="Arial" w:eastAsia="Times New Roman" w:hAnsi="Arial" w:cs="Arial"/>
          <w:sz w:val="20"/>
          <w:szCs w:val="20"/>
          <w:lang w:val="fr-FR" w:eastAsia="fr-FR"/>
        </w:rPr>
      </w:pPr>
      <w:r w:rsidRPr="00A02D7F">
        <w:rPr>
          <w:rFonts w:ascii="Arial" w:eastAsia="Times New Roman" w:hAnsi="Arial" w:cs="Arial"/>
          <w:sz w:val="20"/>
          <w:szCs w:val="20"/>
          <w:lang w:val="fr-FR" w:eastAsia="fr-FR"/>
        </w:rPr>
        <w:t xml:space="preserve"> </w:t>
      </w:r>
    </w:p>
    <w:p w:rsidR="00FB7930" w:rsidRPr="00A02D7F" w:rsidRDefault="00FB7930" w:rsidP="00FB7930">
      <w:pPr>
        <w:spacing w:after="0" w:line="240" w:lineRule="auto"/>
        <w:jc w:val="center"/>
        <w:rPr>
          <w:rFonts w:ascii="Arial" w:eastAsia="Times New Roman" w:hAnsi="Arial" w:cs="Arial"/>
          <w:lang w:val="fr-FR"/>
        </w:rPr>
      </w:pPr>
    </w:p>
    <w:p w:rsidR="00FB7930" w:rsidRPr="00A02D7F" w:rsidRDefault="00FB7930" w:rsidP="00FB7930">
      <w:pPr>
        <w:spacing w:after="0" w:line="240" w:lineRule="auto"/>
        <w:jc w:val="center"/>
        <w:rPr>
          <w:rFonts w:ascii="Arial" w:eastAsia="Times New Roman" w:hAnsi="Arial" w:cs="Arial"/>
          <w:lang w:val="fr-FR"/>
        </w:rPr>
      </w:pPr>
      <w:r w:rsidRPr="00A02D7F">
        <w:rPr>
          <w:rFonts w:ascii="Arial" w:eastAsia="Times New Roman" w:hAnsi="Arial" w:cs="Arial"/>
          <w:lang w:val="fr-FR"/>
        </w:rPr>
        <w:t>- - Fin du communiqué - -</w:t>
      </w:r>
    </w:p>
    <w:p w:rsidR="00DA4D66" w:rsidRPr="00FB7930" w:rsidRDefault="00DA4D66" w:rsidP="00DA4D66">
      <w:pPr>
        <w:spacing w:after="0" w:line="240" w:lineRule="auto"/>
        <w:jc w:val="center"/>
        <w:rPr>
          <w:rFonts w:ascii="Arial" w:hAnsi="Arial" w:cs="Arial"/>
          <w:lang w:val="fr-FR"/>
        </w:rPr>
      </w:pPr>
    </w:p>
    <w:p w:rsidR="00DA4D66" w:rsidRPr="00FB7930" w:rsidRDefault="00DA4D66" w:rsidP="00DA4D66">
      <w:pPr>
        <w:spacing w:after="0" w:line="240" w:lineRule="auto"/>
        <w:jc w:val="center"/>
        <w:rPr>
          <w:rFonts w:ascii="Arial" w:hAnsi="Arial" w:cs="Arial"/>
          <w:lang w:val="fr-FR"/>
        </w:rPr>
      </w:pPr>
    </w:p>
    <w:p w:rsidR="00FB7930" w:rsidRPr="00A02D7F" w:rsidRDefault="00FB7930" w:rsidP="00FB7930">
      <w:pPr>
        <w:spacing w:after="0" w:line="240" w:lineRule="auto"/>
        <w:rPr>
          <w:rFonts w:ascii="Arial" w:eastAsia="Times New Roman" w:hAnsi="Arial" w:cs="Times New Roman"/>
          <w:b/>
          <w:i/>
          <w:u w:val="single"/>
          <w:lang w:val="fr-FR" w:eastAsia="fr-FR"/>
        </w:rPr>
      </w:pPr>
      <w:r w:rsidRPr="00A02D7F">
        <w:rPr>
          <w:rFonts w:ascii="Arial" w:eastAsia="Times New Roman" w:hAnsi="Arial" w:cs="Times New Roman"/>
          <w:b/>
          <w:i/>
          <w:u w:val="single"/>
          <w:lang w:val="fr-FR" w:eastAsia="fr-FR"/>
        </w:rPr>
        <w:t>Pour plus d’informations sur ces produits, votre contact :</w:t>
      </w:r>
    </w:p>
    <w:p w:rsidR="00FB7930" w:rsidRPr="00A02D7F" w:rsidRDefault="00FB7930" w:rsidP="00FB7930">
      <w:pPr>
        <w:spacing w:after="0" w:line="240" w:lineRule="auto"/>
        <w:rPr>
          <w:rFonts w:ascii="Arial" w:eastAsia="Times New Roman" w:hAnsi="Arial" w:cs="Times New Roman"/>
          <w:b/>
          <w:i/>
          <w:lang w:val="fr-FR" w:eastAsia="fr-FR"/>
        </w:rPr>
      </w:pPr>
      <w:r w:rsidRPr="00A02D7F">
        <w:rPr>
          <w:rFonts w:ascii="Arial" w:eastAsia="Times New Roman" w:hAnsi="Arial" w:cs="Times New Roman"/>
          <w:b/>
          <w:i/>
          <w:lang w:val="fr-FR" w:eastAsia="fr-FR"/>
        </w:rPr>
        <w:t>David LEROYER</w:t>
      </w:r>
    </w:p>
    <w:p w:rsidR="00FB7930" w:rsidRPr="00A02D7F" w:rsidRDefault="00FB7930" w:rsidP="00FB7930">
      <w:pPr>
        <w:spacing w:after="0" w:line="240" w:lineRule="auto"/>
        <w:rPr>
          <w:rFonts w:ascii="Arial" w:eastAsia="Times New Roman" w:hAnsi="Arial" w:cs="Times New Roman"/>
          <w:b/>
          <w:i/>
          <w:lang w:val="fr-FR" w:eastAsia="fr-FR"/>
        </w:rPr>
      </w:pPr>
      <w:r w:rsidRPr="00A02D7F">
        <w:rPr>
          <w:rFonts w:ascii="Arial" w:eastAsia="Times New Roman" w:hAnsi="Arial" w:cs="Times New Roman"/>
          <w:b/>
          <w:i/>
          <w:lang w:val="fr-FR" w:eastAsia="fr-FR"/>
        </w:rPr>
        <w:t>Responsable produit fenaison</w:t>
      </w:r>
    </w:p>
    <w:p w:rsidR="00FB7930" w:rsidRPr="00A02D7F" w:rsidRDefault="00FB7930" w:rsidP="00FB7930">
      <w:pPr>
        <w:spacing w:after="0" w:line="240" w:lineRule="auto"/>
        <w:rPr>
          <w:rFonts w:ascii="Arial" w:eastAsia="Times New Roman" w:hAnsi="Arial" w:cs="Times New Roman"/>
          <w:b/>
          <w:i/>
          <w:lang w:val="fr-FR" w:eastAsia="fr-FR"/>
        </w:rPr>
      </w:pPr>
      <w:r w:rsidRPr="00A02D7F">
        <w:rPr>
          <w:rFonts w:ascii="Arial" w:eastAsia="Times New Roman" w:hAnsi="Arial" w:cs="Times New Roman"/>
          <w:b/>
          <w:i/>
          <w:lang w:val="fr-FR" w:eastAsia="fr-FR"/>
        </w:rPr>
        <w:t>Tél. : 02 38 52 43 03</w:t>
      </w:r>
    </w:p>
    <w:p w:rsidR="00FB7930" w:rsidRPr="00A02D7F" w:rsidRDefault="00FB7930" w:rsidP="00FB7930">
      <w:pPr>
        <w:spacing w:after="0" w:line="240" w:lineRule="auto"/>
        <w:rPr>
          <w:rFonts w:ascii="Times New Roman" w:eastAsia="Times New Roman" w:hAnsi="Times New Roman" w:cs="Times New Roman"/>
          <w:sz w:val="24"/>
          <w:szCs w:val="24"/>
          <w:lang w:val="fr-FR"/>
        </w:rPr>
      </w:pPr>
      <w:r w:rsidRPr="00A02D7F">
        <w:rPr>
          <w:rFonts w:ascii="Arial" w:eastAsia="Times New Roman" w:hAnsi="Arial" w:cs="Times New Roman"/>
          <w:b/>
          <w:i/>
          <w:lang w:val="fr-FR" w:eastAsia="fr-FR"/>
        </w:rPr>
        <w:t xml:space="preserve">e-mail : </w:t>
      </w:r>
      <w:hyperlink r:id="rId15" w:history="1">
        <w:r w:rsidRPr="00A02D7F">
          <w:rPr>
            <w:rFonts w:ascii="Arial" w:eastAsia="Times New Roman" w:hAnsi="Arial" w:cs="Times New Roman"/>
            <w:b/>
            <w:i/>
            <w:color w:val="0000FF"/>
            <w:u w:val="single"/>
            <w:lang w:val="fr-FR" w:eastAsia="fr-FR"/>
          </w:rPr>
          <w:t>david.leroyer@kvernelandgroup.com</w:t>
        </w:r>
      </w:hyperlink>
    </w:p>
    <w:p w:rsidR="00FB7930" w:rsidRPr="00A02D7F" w:rsidRDefault="00FB7930" w:rsidP="00FB7930">
      <w:pPr>
        <w:spacing w:after="0" w:line="240" w:lineRule="auto"/>
        <w:rPr>
          <w:rFonts w:ascii="Times New Roman" w:eastAsia="Times New Roman" w:hAnsi="Times New Roman" w:cs="Times New Roman"/>
          <w:sz w:val="24"/>
          <w:szCs w:val="24"/>
          <w:lang w:val="fr-FR"/>
        </w:rPr>
      </w:pPr>
    </w:p>
    <w:p w:rsidR="00FB7930" w:rsidRPr="005B290D" w:rsidRDefault="00FB7930" w:rsidP="00FB7930">
      <w:pPr>
        <w:spacing w:after="0" w:line="240" w:lineRule="auto"/>
        <w:rPr>
          <w:lang w:val="fr-FR"/>
        </w:rPr>
      </w:pPr>
    </w:p>
    <w:tbl>
      <w:tblPr>
        <w:tblW w:w="9464" w:type="dxa"/>
        <w:tblLayout w:type="fixed"/>
        <w:tblLook w:val="04A0" w:firstRow="1" w:lastRow="0" w:firstColumn="1" w:lastColumn="0" w:noHBand="0" w:noVBand="1"/>
      </w:tblPr>
      <w:tblGrid>
        <w:gridCol w:w="1951"/>
        <w:gridCol w:w="709"/>
        <w:gridCol w:w="1559"/>
        <w:gridCol w:w="709"/>
        <w:gridCol w:w="1559"/>
        <w:gridCol w:w="851"/>
        <w:gridCol w:w="2126"/>
      </w:tblGrid>
      <w:tr w:rsidR="00FB7930" w:rsidRPr="00D85D34" w:rsidTr="00777AA5">
        <w:tc>
          <w:tcPr>
            <w:tcW w:w="1951" w:type="dxa"/>
            <w:shd w:val="clear" w:color="auto" w:fill="auto"/>
          </w:tcPr>
          <w:p w:rsidR="00FB7930" w:rsidRPr="00D85D34" w:rsidRDefault="00FB7930" w:rsidP="00777AA5">
            <w:pPr>
              <w:spacing w:after="0" w:line="240" w:lineRule="auto"/>
              <w:rPr>
                <w:rFonts w:ascii="Arial Black" w:eastAsia="Times New Roman" w:hAnsi="Arial Black" w:cs="Arial"/>
                <w:sz w:val="14"/>
                <w:szCs w:val="16"/>
              </w:rPr>
            </w:pPr>
            <w:r>
              <w:rPr>
                <w:rFonts w:ascii="Arial Black" w:eastAsia="Times New Roman" w:hAnsi="Arial Black" w:cs="Arial"/>
                <w:sz w:val="14"/>
                <w:szCs w:val="16"/>
              </w:rPr>
              <w:t>Notre site internet</w:t>
            </w:r>
          </w:p>
        </w:tc>
        <w:tc>
          <w:tcPr>
            <w:tcW w:w="2268" w:type="dxa"/>
            <w:gridSpan w:val="2"/>
            <w:shd w:val="clear" w:color="auto" w:fill="auto"/>
          </w:tcPr>
          <w:p w:rsidR="00FB7930" w:rsidRPr="00D85D34" w:rsidRDefault="00FB7930" w:rsidP="00777AA5">
            <w:pPr>
              <w:spacing w:after="0" w:line="240" w:lineRule="auto"/>
              <w:rPr>
                <w:rFonts w:ascii="Arial Black" w:eastAsia="Times New Roman" w:hAnsi="Arial Black" w:cs="Times New Roman"/>
                <w:sz w:val="14"/>
                <w:szCs w:val="16"/>
              </w:rPr>
            </w:pPr>
            <w:proofErr w:type="spellStart"/>
            <w:r>
              <w:rPr>
                <w:rFonts w:ascii="Arial Black" w:eastAsia="Times New Roman" w:hAnsi="Arial Black" w:cs="Times New Roman"/>
                <w:sz w:val="14"/>
                <w:szCs w:val="16"/>
              </w:rPr>
              <w:t>Suivez</w:t>
            </w:r>
            <w:proofErr w:type="spellEnd"/>
            <w:r>
              <w:rPr>
                <w:rFonts w:ascii="Arial Black" w:eastAsia="Times New Roman" w:hAnsi="Arial Black" w:cs="Times New Roman"/>
                <w:sz w:val="14"/>
                <w:szCs w:val="16"/>
              </w:rPr>
              <w:t>-nous sur Facebook</w:t>
            </w:r>
          </w:p>
        </w:tc>
        <w:tc>
          <w:tcPr>
            <w:tcW w:w="2268" w:type="dxa"/>
            <w:gridSpan w:val="2"/>
            <w:shd w:val="clear" w:color="auto" w:fill="auto"/>
          </w:tcPr>
          <w:p w:rsidR="00FB7930" w:rsidRPr="00D85D34" w:rsidRDefault="00FB7930" w:rsidP="00777AA5">
            <w:pPr>
              <w:spacing w:after="0" w:line="240" w:lineRule="auto"/>
              <w:rPr>
                <w:rFonts w:ascii="Arial Black" w:eastAsia="Times New Roman" w:hAnsi="Arial Black" w:cs="Times New Roman"/>
                <w:sz w:val="14"/>
                <w:szCs w:val="16"/>
              </w:rPr>
            </w:pPr>
            <w:proofErr w:type="spellStart"/>
            <w:r>
              <w:rPr>
                <w:rFonts w:ascii="Arial Black" w:eastAsia="Times New Roman" w:hAnsi="Arial Black" w:cs="Times New Roman"/>
                <w:sz w:val="14"/>
                <w:szCs w:val="16"/>
              </w:rPr>
              <w:t>Suivez</w:t>
            </w:r>
            <w:proofErr w:type="spellEnd"/>
            <w:r>
              <w:rPr>
                <w:rFonts w:ascii="Arial Black" w:eastAsia="Times New Roman" w:hAnsi="Arial Black" w:cs="Times New Roman"/>
                <w:sz w:val="14"/>
                <w:szCs w:val="16"/>
              </w:rPr>
              <w:t>-nous sur</w:t>
            </w:r>
            <w:r w:rsidRPr="00D85D34">
              <w:rPr>
                <w:rFonts w:ascii="Arial Black" w:eastAsia="Times New Roman" w:hAnsi="Arial Black" w:cs="Times New Roman"/>
                <w:sz w:val="14"/>
                <w:szCs w:val="16"/>
              </w:rPr>
              <w:t xml:space="preserve"> Twitter</w:t>
            </w:r>
          </w:p>
        </w:tc>
        <w:tc>
          <w:tcPr>
            <w:tcW w:w="2977" w:type="dxa"/>
            <w:gridSpan w:val="2"/>
            <w:shd w:val="clear" w:color="auto" w:fill="auto"/>
          </w:tcPr>
          <w:p w:rsidR="00FB7930" w:rsidRPr="00D85D34" w:rsidRDefault="00FB7930" w:rsidP="00777AA5">
            <w:pPr>
              <w:spacing w:after="0" w:line="240" w:lineRule="auto"/>
              <w:rPr>
                <w:rFonts w:ascii="Arial Black" w:eastAsia="Times New Roman" w:hAnsi="Arial Black" w:cs="Arial"/>
                <w:sz w:val="14"/>
                <w:szCs w:val="16"/>
              </w:rPr>
            </w:pPr>
            <w:proofErr w:type="spellStart"/>
            <w:r>
              <w:rPr>
                <w:rFonts w:ascii="Arial Black" w:eastAsia="Times New Roman" w:hAnsi="Arial Black" w:cs="Arial"/>
                <w:sz w:val="14"/>
                <w:szCs w:val="16"/>
              </w:rPr>
              <w:t>Rejoignez</w:t>
            </w:r>
            <w:proofErr w:type="spellEnd"/>
            <w:r>
              <w:rPr>
                <w:rFonts w:ascii="Arial Black" w:eastAsia="Times New Roman" w:hAnsi="Arial Black" w:cs="Arial"/>
                <w:sz w:val="14"/>
                <w:szCs w:val="16"/>
              </w:rPr>
              <w:t xml:space="preserve"> nous sur</w:t>
            </w:r>
            <w:r w:rsidRPr="00D85D34">
              <w:rPr>
                <w:rFonts w:ascii="Arial Black" w:eastAsia="Times New Roman" w:hAnsi="Arial Black" w:cs="Arial"/>
                <w:sz w:val="14"/>
                <w:szCs w:val="16"/>
              </w:rPr>
              <w:t xml:space="preserve"> YouTube</w:t>
            </w:r>
          </w:p>
        </w:tc>
      </w:tr>
      <w:tr w:rsidR="00FB7930" w:rsidRPr="00D85D34" w:rsidTr="00777AA5">
        <w:trPr>
          <w:trHeight w:val="694"/>
        </w:trPr>
        <w:tc>
          <w:tcPr>
            <w:tcW w:w="1951" w:type="dxa"/>
            <w:shd w:val="clear" w:color="auto" w:fill="auto"/>
          </w:tcPr>
          <w:p w:rsidR="00FB7930" w:rsidRPr="003E5F1E" w:rsidRDefault="00FB7930" w:rsidP="00777AA5">
            <w:pPr>
              <w:spacing w:after="0" w:line="240" w:lineRule="auto"/>
              <w:rPr>
                <w:rFonts w:ascii="Times New Roman" w:eastAsia="Times New Roman" w:hAnsi="Times New Roman" w:cs="Times New Roman"/>
                <w:noProof/>
                <w:sz w:val="6"/>
                <w:szCs w:val="24"/>
              </w:rPr>
            </w:pPr>
          </w:p>
          <w:p w:rsidR="00FB7930" w:rsidRPr="00D85D34" w:rsidRDefault="00FB7930" w:rsidP="00777AA5">
            <w:pPr>
              <w:spacing w:after="0" w:line="240" w:lineRule="auto"/>
              <w:rPr>
                <w:rFonts w:ascii="Times New Roman" w:eastAsia="Times New Roman" w:hAnsi="Times New Roman" w:cs="Times New Roman"/>
                <w:noProof/>
                <w:sz w:val="24"/>
                <w:szCs w:val="24"/>
              </w:rPr>
            </w:pPr>
            <w:r w:rsidRPr="00D85D34">
              <w:rPr>
                <w:rFonts w:ascii="Times New Roman" w:eastAsia="Times New Roman" w:hAnsi="Times New Roman" w:cs="Times New Roman"/>
                <w:noProof/>
                <w:sz w:val="24"/>
                <w:szCs w:val="24"/>
                <w:lang w:val="fr-FR" w:eastAsia="fr-FR"/>
              </w:rPr>
              <w:drawing>
                <wp:inline distT="0" distB="0" distL="0" distR="0" wp14:anchorId="1810C866" wp14:editId="56E4C160">
                  <wp:extent cx="1035050" cy="238858"/>
                  <wp:effectExtent l="0" t="0" r="0" b="8890"/>
                  <wp:docPr id="12" name="Picture 12" descr="Kverneland Log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verneland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35050" cy="238858"/>
                          </a:xfrm>
                          <a:prstGeom prst="rect">
                            <a:avLst/>
                          </a:prstGeom>
                          <a:noFill/>
                          <a:ln>
                            <a:noFill/>
                          </a:ln>
                        </pic:spPr>
                      </pic:pic>
                    </a:graphicData>
                  </a:graphic>
                </wp:inline>
              </w:drawing>
            </w:r>
          </w:p>
        </w:tc>
        <w:tc>
          <w:tcPr>
            <w:tcW w:w="709" w:type="dxa"/>
            <w:shd w:val="clear" w:color="auto" w:fill="auto"/>
          </w:tcPr>
          <w:p w:rsidR="00FB7930" w:rsidRPr="00D85D34" w:rsidRDefault="00FB7930" w:rsidP="00777AA5">
            <w:pPr>
              <w:spacing w:after="0" w:line="240" w:lineRule="auto"/>
              <w:rPr>
                <w:rFonts w:ascii="Times New Roman" w:eastAsia="Times New Roman" w:hAnsi="Times New Roman" w:cs="Times New Roman"/>
                <w:sz w:val="24"/>
                <w:szCs w:val="24"/>
              </w:rPr>
            </w:pPr>
            <w:r w:rsidRPr="00D85D34">
              <w:rPr>
                <w:rFonts w:ascii="Times New Roman" w:eastAsia="Times New Roman" w:hAnsi="Times New Roman" w:cs="Times New Roman"/>
                <w:noProof/>
                <w:sz w:val="24"/>
                <w:szCs w:val="24"/>
                <w:lang w:val="fr-FR" w:eastAsia="fr-FR"/>
              </w:rPr>
              <w:drawing>
                <wp:inline distT="0" distB="0" distL="0" distR="0" wp14:anchorId="20DB754A" wp14:editId="1E2F6390">
                  <wp:extent cx="285750" cy="2857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1559" w:type="dxa"/>
            <w:shd w:val="clear" w:color="auto" w:fill="auto"/>
          </w:tcPr>
          <w:p w:rsidR="00FB7930" w:rsidRPr="00BB5A8C" w:rsidRDefault="00177D00" w:rsidP="00777AA5">
            <w:pPr>
              <w:spacing w:after="0" w:line="240" w:lineRule="auto"/>
              <w:rPr>
                <w:rFonts w:ascii="Arial" w:eastAsia="Times New Roman" w:hAnsi="Arial" w:cs="Arial"/>
                <w:b/>
                <w:color w:val="0000FF"/>
                <w:sz w:val="14"/>
                <w:szCs w:val="14"/>
                <w:u w:val="single"/>
              </w:rPr>
            </w:pPr>
            <w:hyperlink r:id="rId19" w:history="1">
              <w:r w:rsidR="00FB7930" w:rsidRPr="00BB5A8C">
                <w:rPr>
                  <w:rStyle w:val="Lienhypertexte"/>
                  <w:rFonts w:ascii="Arial" w:eastAsia="Times New Roman" w:hAnsi="Arial" w:cs="Arial"/>
                  <w:b/>
                  <w:sz w:val="14"/>
                  <w:szCs w:val="14"/>
                </w:rPr>
                <w:t>Kverneland France</w:t>
              </w:r>
            </w:hyperlink>
          </w:p>
          <w:p w:rsidR="00FB7930" w:rsidRPr="00D85D34" w:rsidRDefault="00177D00" w:rsidP="00777AA5">
            <w:pPr>
              <w:spacing w:after="0" w:line="240" w:lineRule="auto"/>
              <w:rPr>
                <w:rFonts w:ascii="Arial" w:eastAsia="Times New Roman" w:hAnsi="Arial" w:cs="Arial"/>
                <w:b/>
                <w:sz w:val="14"/>
                <w:szCs w:val="14"/>
              </w:rPr>
            </w:pPr>
            <w:hyperlink r:id="rId20" w:history="1">
              <w:proofErr w:type="spellStart"/>
              <w:r w:rsidR="00FB7930" w:rsidRPr="00D85D34">
                <w:rPr>
                  <w:rFonts w:ascii="Arial" w:eastAsia="Times New Roman" w:hAnsi="Arial" w:cs="Arial"/>
                  <w:b/>
                  <w:color w:val="0000FF"/>
                  <w:sz w:val="14"/>
                  <w:szCs w:val="14"/>
                  <w:u w:val="single"/>
                </w:rPr>
                <w:t>KvernelandGroup</w:t>
              </w:r>
              <w:proofErr w:type="spellEnd"/>
            </w:hyperlink>
          </w:p>
          <w:p w:rsidR="00FB7930" w:rsidRPr="00BB5A8C" w:rsidRDefault="00177D00" w:rsidP="00777AA5">
            <w:pPr>
              <w:spacing w:after="0" w:line="240" w:lineRule="auto"/>
              <w:rPr>
                <w:rFonts w:ascii="Arial" w:eastAsia="Times New Roman" w:hAnsi="Arial" w:cs="Arial"/>
                <w:b/>
                <w:color w:val="0000FF"/>
                <w:sz w:val="14"/>
                <w:szCs w:val="14"/>
                <w:u w:val="single"/>
              </w:rPr>
            </w:pPr>
            <w:hyperlink r:id="rId21" w:history="1">
              <w:proofErr w:type="spellStart"/>
              <w:r w:rsidR="00FB7930" w:rsidRPr="00D85D34">
                <w:rPr>
                  <w:rFonts w:ascii="Arial" w:eastAsia="Times New Roman" w:hAnsi="Arial" w:cs="Arial"/>
                  <w:b/>
                  <w:color w:val="0000FF"/>
                  <w:sz w:val="14"/>
                  <w:szCs w:val="14"/>
                  <w:u w:val="single"/>
                </w:rPr>
                <w:t>iMFarming</w:t>
              </w:r>
              <w:proofErr w:type="spellEnd"/>
            </w:hyperlink>
          </w:p>
        </w:tc>
        <w:tc>
          <w:tcPr>
            <w:tcW w:w="709" w:type="dxa"/>
            <w:shd w:val="clear" w:color="auto" w:fill="auto"/>
          </w:tcPr>
          <w:p w:rsidR="00FB7930" w:rsidRPr="00D85D34" w:rsidRDefault="00FB7930" w:rsidP="00777AA5">
            <w:pPr>
              <w:spacing w:after="0" w:line="240" w:lineRule="auto"/>
              <w:rPr>
                <w:rFonts w:ascii="Times New Roman" w:eastAsia="Times New Roman" w:hAnsi="Times New Roman" w:cs="Times New Roman"/>
                <w:sz w:val="24"/>
                <w:szCs w:val="24"/>
              </w:rPr>
            </w:pPr>
            <w:r w:rsidRPr="00D85D34">
              <w:rPr>
                <w:rFonts w:ascii="Times New Roman" w:eastAsia="Times New Roman" w:hAnsi="Times New Roman" w:cs="Times New Roman"/>
                <w:noProof/>
                <w:sz w:val="24"/>
                <w:szCs w:val="24"/>
                <w:lang w:val="fr-FR" w:eastAsia="fr-FR"/>
              </w:rPr>
              <w:drawing>
                <wp:inline distT="0" distB="0" distL="0" distR="0" wp14:anchorId="1B0B5053" wp14:editId="1C153ECB">
                  <wp:extent cx="285750" cy="285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1559" w:type="dxa"/>
            <w:shd w:val="clear" w:color="auto" w:fill="auto"/>
          </w:tcPr>
          <w:p w:rsidR="00FB7930" w:rsidRPr="00D85D34" w:rsidRDefault="00177D00" w:rsidP="00777AA5">
            <w:pPr>
              <w:spacing w:after="0" w:line="240" w:lineRule="auto"/>
              <w:rPr>
                <w:rFonts w:ascii="Arial" w:eastAsia="Times New Roman" w:hAnsi="Arial" w:cs="Arial"/>
                <w:b/>
                <w:sz w:val="14"/>
                <w:szCs w:val="14"/>
              </w:rPr>
            </w:pPr>
            <w:hyperlink r:id="rId23" w:history="1">
              <w:r w:rsidR="00FB7930" w:rsidRPr="00D85D34">
                <w:rPr>
                  <w:rFonts w:ascii="Arial" w:eastAsia="Times New Roman" w:hAnsi="Arial" w:cs="Arial"/>
                  <w:b/>
                  <w:color w:val="0000FF"/>
                  <w:sz w:val="14"/>
                  <w:szCs w:val="14"/>
                  <w:u w:val="single"/>
                </w:rPr>
                <w:t>@</w:t>
              </w:r>
              <w:proofErr w:type="spellStart"/>
              <w:r w:rsidR="00FB7930" w:rsidRPr="00D85D34">
                <w:rPr>
                  <w:rFonts w:ascii="Arial" w:eastAsia="Times New Roman" w:hAnsi="Arial" w:cs="Arial"/>
                  <w:b/>
                  <w:color w:val="0000FF"/>
                  <w:sz w:val="14"/>
                  <w:szCs w:val="14"/>
                  <w:u w:val="single"/>
                </w:rPr>
                <w:t>KvernelandGroup</w:t>
              </w:r>
              <w:proofErr w:type="spellEnd"/>
            </w:hyperlink>
          </w:p>
          <w:p w:rsidR="00FB7930" w:rsidRPr="00D85D34" w:rsidRDefault="00177D00" w:rsidP="00777AA5">
            <w:pPr>
              <w:spacing w:after="0" w:line="240" w:lineRule="auto"/>
              <w:rPr>
                <w:rFonts w:ascii="Times New Roman" w:eastAsia="Times New Roman" w:hAnsi="Times New Roman" w:cs="Times New Roman"/>
                <w:sz w:val="24"/>
                <w:szCs w:val="24"/>
              </w:rPr>
            </w:pPr>
            <w:hyperlink r:id="rId24" w:history="1">
              <w:r w:rsidR="00FB7930" w:rsidRPr="00D85D34">
                <w:rPr>
                  <w:rFonts w:ascii="Arial" w:eastAsia="Times New Roman" w:hAnsi="Arial" w:cs="Arial"/>
                  <w:b/>
                  <w:color w:val="0000FF"/>
                  <w:sz w:val="14"/>
                  <w:szCs w:val="14"/>
                  <w:u w:val="single"/>
                </w:rPr>
                <w:t>@</w:t>
              </w:r>
              <w:proofErr w:type="spellStart"/>
              <w:r w:rsidR="00FB7930" w:rsidRPr="00D85D34">
                <w:rPr>
                  <w:rFonts w:ascii="Arial" w:eastAsia="Times New Roman" w:hAnsi="Arial" w:cs="Arial"/>
                  <w:b/>
                  <w:color w:val="0000FF"/>
                  <w:sz w:val="14"/>
                  <w:szCs w:val="14"/>
                  <w:u w:val="single"/>
                </w:rPr>
                <w:t>iM_Farming</w:t>
              </w:r>
              <w:proofErr w:type="spellEnd"/>
            </w:hyperlink>
          </w:p>
        </w:tc>
        <w:tc>
          <w:tcPr>
            <w:tcW w:w="851" w:type="dxa"/>
            <w:shd w:val="clear" w:color="auto" w:fill="auto"/>
          </w:tcPr>
          <w:p w:rsidR="00FB7930" w:rsidRPr="00D85D34" w:rsidRDefault="00FB7930" w:rsidP="00777AA5">
            <w:pPr>
              <w:spacing w:after="0" w:line="240" w:lineRule="auto"/>
              <w:rPr>
                <w:rFonts w:ascii="Times New Roman" w:eastAsia="Times New Roman" w:hAnsi="Times New Roman" w:cs="Times New Roman"/>
                <w:noProof/>
                <w:sz w:val="2"/>
                <w:szCs w:val="24"/>
              </w:rPr>
            </w:pPr>
          </w:p>
          <w:p w:rsidR="00FB7930" w:rsidRPr="00D85D34" w:rsidRDefault="00FB7930" w:rsidP="00777AA5">
            <w:pPr>
              <w:spacing w:after="0" w:line="240" w:lineRule="auto"/>
              <w:rPr>
                <w:rFonts w:ascii="Times New Roman" w:eastAsia="Times New Roman" w:hAnsi="Times New Roman" w:cs="Times New Roman"/>
                <w:sz w:val="24"/>
                <w:szCs w:val="24"/>
              </w:rPr>
            </w:pPr>
            <w:r w:rsidRPr="00D85D34">
              <w:rPr>
                <w:rFonts w:ascii="Times New Roman" w:eastAsia="Times New Roman" w:hAnsi="Times New Roman" w:cs="Times New Roman"/>
                <w:noProof/>
                <w:sz w:val="24"/>
                <w:szCs w:val="24"/>
                <w:lang w:val="fr-FR" w:eastAsia="fr-FR"/>
              </w:rPr>
              <w:drawing>
                <wp:inline distT="0" distB="0" distL="0" distR="0" wp14:anchorId="7616C5E3" wp14:editId="62B294FE">
                  <wp:extent cx="514350" cy="323850"/>
                  <wp:effectExtent l="0" t="0" r="0" b="0"/>
                  <wp:docPr id="9" name="Picture 9">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p>
        </w:tc>
        <w:tc>
          <w:tcPr>
            <w:tcW w:w="2126" w:type="dxa"/>
            <w:shd w:val="clear" w:color="auto" w:fill="auto"/>
          </w:tcPr>
          <w:p w:rsidR="00FB7930" w:rsidRPr="00D85D34" w:rsidRDefault="00FB7930" w:rsidP="00777AA5">
            <w:pPr>
              <w:spacing w:after="0" w:line="240" w:lineRule="auto"/>
              <w:rPr>
                <w:rFonts w:ascii="Arial" w:eastAsia="Times New Roman" w:hAnsi="Arial" w:cs="Arial"/>
                <w:b/>
                <w:sz w:val="14"/>
                <w:szCs w:val="14"/>
              </w:rPr>
            </w:pPr>
          </w:p>
          <w:p w:rsidR="00FB7930" w:rsidRPr="00D85D34" w:rsidRDefault="00177D00" w:rsidP="00777AA5">
            <w:pPr>
              <w:spacing w:after="0" w:line="240" w:lineRule="auto"/>
              <w:rPr>
                <w:rFonts w:ascii="Arial" w:eastAsia="Times New Roman" w:hAnsi="Arial" w:cs="Arial"/>
                <w:b/>
                <w:color w:val="0000FF"/>
                <w:sz w:val="14"/>
                <w:szCs w:val="14"/>
                <w:u w:val="single"/>
              </w:rPr>
            </w:pPr>
            <w:hyperlink r:id="rId27" w:history="1">
              <w:proofErr w:type="spellStart"/>
              <w:r w:rsidR="00FB7930" w:rsidRPr="00D85D34">
                <w:rPr>
                  <w:rFonts w:ascii="Arial" w:eastAsia="Times New Roman" w:hAnsi="Arial" w:cs="Arial"/>
                  <w:b/>
                  <w:color w:val="0000FF"/>
                  <w:sz w:val="14"/>
                  <w:szCs w:val="14"/>
                  <w:u w:val="single"/>
                </w:rPr>
                <w:t>kvernelandgrp</w:t>
              </w:r>
              <w:proofErr w:type="spellEnd"/>
            </w:hyperlink>
          </w:p>
          <w:p w:rsidR="00FB7930" w:rsidRPr="00D85D34" w:rsidRDefault="00FB7930" w:rsidP="00777AA5">
            <w:pPr>
              <w:spacing w:after="0" w:line="240" w:lineRule="auto"/>
              <w:rPr>
                <w:rFonts w:ascii="Times New Roman" w:eastAsia="Times New Roman" w:hAnsi="Times New Roman" w:cs="Times New Roman"/>
                <w:sz w:val="24"/>
                <w:szCs w:val="24"/>
              </w:rPr>
            </w:pPr>
          </w:p>
        </w:tc>
      </w:tr>
    </w:tbl>
    <w:p w:rsidR="00210A42" w:rsidRPr="00D85D34" w:rsidRDefault="00177D00" w:rsidP="00C923A0"/>
    <w:sectPr w:rsidR="00210A42" w:rsidRPr="00D85D34">
      <w:headerReference w:type="even" r:id="rId28"/>
      <w:headerReference w:type="default" r:id="rId29"/>
      <w:footerReference w:type="default" r:id="rId30"/>
      <w:headerReference w:type="firs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77B" w:rsidRDefault="00AB077B" w:rsidP="00C923A0">
      <w:pPr>
        <w:spacing w:after="0" w:line="240" w:lineRule="auto"/>
      </w:pPr>
      <w:r>
        <w:separator/>
      </w:r>
    </w:p>
  </w:endnote>
  <w:endnote w:type="continuationSeparator" w:id="0">
    <w:p w:rsidR="00AB077B" w:rsidRDefault="00AB077B" w:rsidP="00C92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3A0" w:rsidRPr="00FF78E9" w:rsidRDefault="003D509A" w:rsidP="00177D00">
    <w:pPr>
      <w:pStyle w:val="Pieddepage"/>
      <w:jc w:val="center"/>
      <w:rPr>
        <w:rFonts w:ascii="Arial" w:hAnsi="Arial" w:cs="Arial"/>
        <w:color w:val="808080" w:themeColor="background1" w:themeShade="80"/>
        <w:sz w:val="16"/>
        <w:szCs w:val="16"/>
        <w:lang w:val="da-DK"/>
      </w:rPr>
    </w:pPr>
    <w:r w:rsidRPr="00FF78E9">
      <w:rPr>
        <w:rFonts w:ascii="Arial" w:hAnsi="Arial" w:cs="Arial"/>
        <w:color w:val="808080" w:themeColor="background1" w:themeShade="80"/>
        <w:sz w:val="16"/>
        <w:szCs w:val="16"/>
        <w:lang w:val="da-DK"/>
      </w:rPr>
      <w:t xml:space="preserve">Kverneland Group </w:t>
    </w:r>
    <w:r w:rsidR="00177D00">
      <w:rPr>
        <w:rFonts w:ascii="Arial" w:hAnsi="Arial" w:cs="Arial"/>
        <w:color w:val="808080" w:themeColor="background1" w:themeShade="80"/>
        <w:sz w:val="16"/>
        <w:szCs w:val="16"/>
        <w:lang w:val="da-DK"/>
      </w:rPr>
      <w:t>France -  55 Avenue Ampère – 45800 St Jean de Braye</w:t>
    </w:r>
  </w:p>
  <w:p w:rsidR="00325A79" w:rsidRPr="00FF78E9" w:rsidRDefault="00325A79">
    <w:pPr>
      <w:pStyle w:val="Pieddepage"/>
      <w:rPr>
        <w:rFonts w:ascii="Arial" w:hAnsi="Arial" w:cs="Arial"/>
        <w:sz w:val="18"/>
        <w:szCs w:val="18"/>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77B" w:rsidRDefault="00AB077B" w:rsidP="00C923A0">
      <w:pPr>
        <w:spacing w:after="0" w:line="240" w:lineRule="auto"/>
      </w:pPr>
      <w:r>
        <w:separator/>
      </w:r>
    </w:p>
  </w:footnote>
  <w:footnote w:type="continuationSeparator" w:id="0">
    <w:p w:rsidR="00AB077B" w:rsidRDefault="00AB077B" w:rsidP="00C92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15D" w:rsidRDefault="00177D00">
    <w:pPr>
      <w:pStyle w:val="En-tte"/>
    </w:pPr>
    <w:r>
      <w:rPr>
        <w:noProof/>
        <w:lang w:val="de-DE"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2464" o:spid="_x0000_s2050" type="#_x0000_t75" style="position:absolute;margin-left:0;margin-top:0;width:595.2pt;height:841.9pt;z-index:-251657216;mso-position-horizontal:center;mso-position-horizontal-relative:margin;mso-position-vertical:center;mso-position-vertical-relative:margin" o:allowincell="f">
          <v:imagedata r:id="rId1" o:title="press_release_kvernela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925" w:rsidRDefault="00177D00">
    <w:pPr>
      <w:pStyle w:val="En-tte"/>
    </w:pPr>
    <w:r>
      <w:rPr>
        <w:noProof/>
        <w:lang w:val="de-DE"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2465" o:spid="_x0000_s2051" type="#_x0000_t75" style="position:absolute;margin-left:0;margin-top:0;width:595.2pt;height:841.9pt;z-index:-251656192;mso-position-horizontal:center;mso-position-horizontal-relative:margin;mso-position-vertical:center;mso-position-vertical-relative:margin" o:allowincell="f">
          <v:imagedata r:id="rId1" o:title="press_release_kverneland"/>
          <w10:wrap anchorx="margin" anchory="margin"/>
        </v:shape>
      </w:pict>
    </w:r>
  </w:p>
  <w:p w:rsidR="00770925" w:rsidRDefault="0077092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15D" w:rsidRDefault="00177D00">
    <w:pPr>
      <w:pStyle w:val="En-tte"/>
    </w:pPr>
    <w:r>
      <w:rPr>
        <w:noProof/>
        <w:lang w:val="de-DE"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2463" o:spid="_x0000_s2049" type="#_x0000_t75" style="position:absolute;margin-left:0;margin-top:0;width:595.2pt;height:841.9pt;z-index:-251658240;mso-position-horizontal:center;mso-position-horizontal-relative:margin;mso-position-vertical:center;mso-position-vertical-relative:margin" o:allowincell="f">
          <v:imagedata r:id="rId1" o:title="press_release_kvernelan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3A0"/>
    <w:rsid w:val="00010DF2"/>
    <w:rsid w:val="00032B10"/>
    <w:rsid w:val="0003481F"/>
    <w:rsid w:val="00060811"/>
    <w:rsid w:val="000766DD"/>
    <w:rsid w:val="000A03C8"/>
    <w:rsid w:val="000A21EE"/>
    <w:rsid w:val="000B7994"/>
    <w:rsid w:val="000C5EC3"/>
    <w:rsid w:val="00103B4D"/>
    <w:rsid w:val="00120D25"/>
    <w:rsid w:val="001524E8"/>
    <w:rsid w:val="00174AE3"/>
    <w:rsid w:val="00177D00"/>
    <w:rsid w:val="001A01B6"/>
    <w:rsid w:val="001A0F6B"/>
    <w:rsid w:val="001A65F1"/>
    <w:rsid w:val="001E76A7"/>
    <w:rsid w:val="0022043B"/>
    <w:rsid w:val="0023497E"/>
    <w:rsid w:val="00236AE2"/>
    <w:rsid w:val="00262D27"/>
    <w:rsid w:val="002A1481"/>
    <w:rsid w:val="002C236B"/>
    <w:rsid w:val="002D0CEB"/>
    <w:rsid w:val="002E0E04"/>
    <w:rsid w:val="002E7CC4"/>
    <w:rsid w:val="002F0D57"/>
    <w:rsid w:val="002F51E7"/>
    <w:rsid w:val="00301379"/>
    <w:rsid w:val="0032153B"/>
    <w:rsid w:val="00325A79"/>
    <w:rsid w:val="00325DA8"/>
    <w:rsid w:val="00341CB2"/>
    <w:rsid w:val="003A15E5"/>
    <w:rsid w:val="003D367A"/>
    <w:rsid w:val="003D509A"/>
    <w:rsid w:val="003E2360"/>
    <w:rsid w:val="003F06E2"/>
    <w:rsid w:val="0040230D"/>
    <w:rsid w:val="004650A2"/>
    <w:rsid w:val="0049007A"/>
    <w:rsid w:val="004F596E"/>
    <w:rsid w:val="0051300B"/>
    <w:rsid w:val="00515C1A"/>
    <w:rsid w:val="0052396D"/>
    <w:rsid w:val="00524F15"/>
    <w:rsid w:val="00561480"/>
    <w:rsid w:val="00562979"/>
    <w:rsid w:val="005E2D5E"/>
    <w:rsid w:val="00677FAB"/>
    <w:rsid w:val="006A1E3B"/>
    <w:rsid w:val="006A27F0"/>
    <w:rsid w:val="006C1F5E"/>
    <w:rsid w:val="006E2FEA"/>
    <w:rsid w:val="00751E54"/>
    <w:rsid w:val="00757129"/>
    <w:rsid w:val="00770925"/>
    <w:rsid w:val="007A377C"/>
    <w:rsid w:val="007D120A"/>
    <w:rsid w:val="007D4FD9"/>
    <w:rsid w:val="007E34D3"/>
    <w:rsid w:val="00802B06"/>
    <w:rsid w:val="00833BDC"/>
    <w:rsid w:val="0085470D"/>
    <w:rsid w:val="008A2CFB"/>
    <w:rsid w:val="008A4411"/>
    <w:rsid w:val="008B39C8"/>
    <w:rsid w:val="008B3A4B"/>
    <w:rsid w:val="008C486A"/>
    <w:rsid w:val="008C7DB8"/>
    <w:rsid w:val="00913B1D"/>
    <w:rsid w:val="00950642"/>
    <w:rsid w:val="009509BF"/>
    <w:rsid w:val="00960316"/>
    <w:rsid w:val="00962E88"/>
    <w:rsid w:val="00966D11"/>
    <w:rsid w:val="009B3A4B"/>
    <w:rsid w:val="009D02D2"/>
    <w:rsid w:val="009D06D4"/>
    <w:rsid w:val="009D4905"/>
    <w:rsid w:val="009E1632"/>
    <w:rsid w:val="00A257B4"/>
    <w:rsid w:val="00AB077B"/>
    <w:rsid w:val="00AF30BD"/>
    <w:rsid w:val="00B15DAE"/>
    <w:rsid w:val="00B31012"/>
    <w:rsid w:val="00B5060B"/>
    <w:rsid w:val="00B70897"/>
    <w:rsid w:val="00B74E1A"/>
    <w:rsid w:val="00BD5C9F"/>
    <w:rsid w:val="00C04308"/>
    <w:rsid w:val="00C817CF"/>
    <w:rsid w:val="00C8361B"/>
    <w:rsid w:val="00C923A0"/>
    <w:rsid w:val="00CA5305"/>
    <w:rsid w:val="00CA6389"/>
    <w:rsid w:val="00CF462A"/>
    <w:rsid w:val="00CF7D84"/>
    <w:rsid w:val="00D24025"/>
    <w:rsid w:val="00D30B84"/>
    <w:rsid w:val="00D5261E"/>
    <w:rsid w:val="00D606B7"/>
    <w:rsid w:val="00D85D34"/>
    <w:rsid w:val="00DA4D66"/>
    <w:rsid w:val="00DC1AC8"/>
    <w:rsid w:val="00DD0738"/>
    <w:rsid w:val="00DE510B"/>
    <w:rsid w:val="00E02420"/>
    <w:rsid w:val="00E251EE"/>
    <w:rsid w:val="00E96B37"/>
    <w:rsid w:val="00EB415D"/>
    <w:rsid w:val="00ED5C6A"/>
    <w:rsid w:val="00EF78FD"/>
    <w:rsid w:val="00F665EF"/>
    <w:rsid w:val="00F74C3E"/>
    <w:rsid w:val="00F9102E"/>
    <w:rsid w:val="00FB64B0"/>
    <w:rsid w:val="00FB7930"/>
    <w:rsid w:val="00FD5548"/>
    <w:rsid w:val="00FF6331"/>
    <w:rsid w:val="00FF78E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2BB935"/>
  <w15:docId w15:val="{FB5E6CC3-779B-4036-80FD-D530837C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23A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23A0"/>
    <w:rPr>
      <w:rFonts w:ascii="Tahoma" w:hAnsi="Tahoma" w:cs="Tahoma"/>
      <w:sz w:val="16"/>
      <w:szCs w:val="16"/>
    </w:rPr>
  </w:style>
  <w:style w:type="paragraph" w:styleId="En-tte">
    <w:name w:val="header"/>
    <w:basedOn w:val="Normal"/>
    <w:link w:val="En-tteCar"/>
    <w:uiPriority w:val="99"/>
    <w:unhideWhenUsed/>
    <w:rsid w:val="00C923A0"/>
    <w:pPr>
      <w:tabs>
        <w:tab w:val="center" w:pos="4536"/>
        <w:tab w:val="right" w:pos="9072"/>
      </w:tabs>
      <w:spacing w:after="0" w:line="240" w:lineRule="auto"/>
    </w:pPr>
  </w:style>
  <w:style w:type="character" w:customStyle="1" w:styleId="En-tteCar">
    <w:name w:val="En-tête Car"/>
    <w:basedOn w:val="Policepardfaut"/>
    <w:link w:val="En-tte"/>
    <w:uiPriority w:val="99"/>
    <w:rsid w:val="00C923A0"/>
  </w:style>
  <w:style w:type="paragraph" w:styleId="Pieddepage">
    <w:name w:val="footer"/>
    <w:basedOn w:val="Normal"/>
    <w:link w:val="PieddepageCar"/>
    <w:uiPriority w:val="99"/>
    <w:unhideWhenUsed/>
    <w:rsid w:val="00C923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23A0"/>
  </w:style>
  <w:style w:type="character" w:styleId="Lienhypertexte">
    <w:name w:val="Hyperlink"/>
    <w:rsid w:val="00524F15"/>
    <w:rPr>
      <w:color w:val="0000FF"/>
      <w:u w:val="single"/>
    </w:rPr>
  </w:style>
  <w:style w:type="paragraph" w:styleId="Corpsdetexte2">
    <w:name w:val="Body Text 2"/>
    <w:basedOn w:val="Normal"/>
    <w:link w:val="Corpsdetexte2Car"/>
    <w:rsid w:val="00524F15"/>
    <w:pPr>
      <w:spacing w:after="0" w:line="240" w:lineRule="auto"/>
      <w:jc w:val="both"/>
    </w:pPr>
    <w:rPr>
      <w:rFonts w:ascii="Arial" w:eastAsia="Times New Roman" w:hAnsi="Arial" w:cs="Times New Roman"/>
      <w:sz w:val="24"/>
      <w:szCs w:val="20"/>
      <w:lang w:val="de-DE" w:eastAsia="nl-NL"/>
    </w:rPr>
  </w:style>
  <w:style w:type="character" w:customStyle="1" w:styleId="Corpsdetexte2Car">
    <w:name w:val="Corps de texte 2 Car"/>
    <w:basedOn w:val="Policepardfaut"/>
    <w:link w:val="Corpsdetexte2"/>
    <w:rsid w:val="00524F15"/>
    <w:rPr>
      <w:rFonts w:ascii="Arial" w:eastAsia="Times New Roman" w:hAnsi="Arial" w:cs="Times New Roman"/>
      <w:sz w:val="24"/>
      <w:szCs w:val="20"/>
      <w:lang w:val="de-DE" w:eastAsia="nl-NL"/>
    </w:rPr>
  </w:style>
  <w:style w:type="character" w:styleId="Lienhypertextesuivivisit">
    <w:name w:val="FollowedHyperlink"/>
    <w:basedOn w:val="Policepardfaut"/>
    <w:uiPriority w:val="99"/>
    <w:semiHidden/>
    <w:unhideWhenUsed/>
    <w:rsid w:val="00DA4D66"/>
    <w:rPr>
      <w:color w:val="800080" w:themeColor="followedHyperlink"/>
      <w:u w:val="single"/>
    </w:rPr>
  </w:style>
  <w:style w:type="table" w:styleId="Grilledutableau">
    <w:name w:val="Table Grid"/>
    <w:basedOn w:val="TableauNormal"/>
    <w:uiPriority w:val="59"/>
    <w:rsid w:val="00960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wnload.kvernelandgroup.com/Media/Images/KV-53100-MT-BX-010" TargetMode="External"/><Relationship Id="rId18" Type="http://schemas.openxmlformats.org/officeDocument/2006/relationships/image" Target="media/image3.png"/><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www.facebook.com/iMFarming" TargetMode="External"/><Relationship Id="rId7" Type="http://schemas.openxmlformats.org/officeDocument/2006/relationships/webSettings" Target="webSettings.xml"/><Relationship Id="rId12" Type="http://schemas.openxmlformats.org/officeDocument/2006/relationships/hyperlink" Target="https://download.kvernelandgroup.com/Media/Images/KV-53100-MT-BX-008" TargetMode="External"/><Relationship Id="rId17" Type="http://schemas.openxmlformats.org/officeDocument/2006/relationships/image" Target="media/image2.png"/><Relationship Id="rId25" Type="http://schemas.openxmlformats.org/officeDocument/2006/relationships/hyperlink" Target="http://www.youtube.com/kvernelandgr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fr.kverneland.com/" TargetMode="External"/><Relationship Id="rId20" Type="http://schemas.openxmlformats.org/officeDocument/2006/relationships/hyperlink" Target="http://www.facebook.com/KvernelandGrou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wnload.kvernelandgroup.com/Media/Images/KV-53100-MT-BX-002" TargetMode="External"/><Relationship Id="rId24" Type="http://schemas.openxmlformats.org/officeDocument/2006/relationships/hyperlink" Target="http://twitter.com/im_farming"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david.leroyer@kvernelandgroup.com" TargetMode="External"/><Relationship Id="rId23" Type="http://schemas.openxmlformats.org/officeDocument/2006/relationships/hyperlink" Target="http://twitter.com/kvernelandgroup" TargetMode="External"/><Relationship Id="rId28"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hyperlink" Target="https://www.facebook.com/Kverneland.fr/"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fr.kvernelandgroup.com/" TargetMode="External"/><Relationship Id="rId22" Type="http://schemas.openxmlformats.org/officeDocument/2006/relationships/image" Target="media/image4.emf"/><Relationship Id="rId27" Type="http://schemas.openxmlformats.org/officeDocument/2006/relationships/hyperlink" Target="http://www.youtube.com/kvernelandgrp" TargetMode="External"/><Relationship Id="rId30" Type="http://schemas.openxmlformats.org/officeDocument/2006/relationships/footer" Target="footer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BE6DD699338F4EB5BA306BCA257062" ma:contentTypeVersion="0" ma:contentTypeDescription="Create a new document." ma:contentTypeScope="" ma:versionID="d6eed4eff5b402dee871ec5ff1da1ad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33B28-2FB0-4B54-9261-CFC745727C1E}">
  <ds:schemaRefs>
    <ds:schemaRef ds:uri="http://schemas.microsoft.com/sharepoint/v3/contenttype/forms"/>
  </ds:schemaRefs>
</ds:datastoreItem>
</file>

<file path=customXml/itemProps2.xml><?xml version="1.0" encoding="utf-8"?>
<ds:datastoreItem xmlns:ds="http://schemas.openxmlformats.org/officeDocument/2006/customXml" ds:itemID="{849EDDA8-988E-48DE-ACE4-60BF8DF3771E}">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www.w3.org/XML/1998/namespace"/>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06F17813-C765-4B3D-B6C1-92BD2932A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37EEF28-64E5-4A70-ACB9-BE5ECC67E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908</Words>
  <Characters>4995</Characters>
  <Application>Microsoft Office Word</Application>
  <DocSecurity>0</DocSecurity>
  <Lines>41</Lines>
  <Paragraphs>11</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Kverneland Group</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Fleurot</dc:creator>
  <cp:lastModifiedBy>Maeva Douare</cp:lastModifiedBy>
  <cp:revision>3</cp:revision>
  <cp:lastPrinted>2018-09-18T10:01:00Z</cp:lastPrinted>
  <dcterms:created xsi:type="dcterms:W3CDTF">2019-02-14T12:51:00Z</dcterms:created>
  <dcterms:modified xsi:type="dcterms:W3CDTF">2019-02-19T10:29:00Z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0x010100E3BE6DD699338F4EB5BA306BCA257062</vt:lpwstr>
  </property>
</Properties>
</file>